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C51F9">
      <w:pPr>
        <w:spacing w:line="360" w:lineRule="auto"/>
        <w:ind w:firstLine="160"/>
        <w:rPr>
          <w:rFonts w:hint="default"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t xml:space="preserve"> </w:t>
      </w:r>
    </w:p>
    <w:p w14:paraId="2BFFB43F">
      <w:pPr>
        <w:spacing w:line="360" w:lineRule="auto"/>
        <w:ind w:firstLine="300"/>
        <w:rPr>
          <w:sz w:val="60"/>
          <w:szCs w:val="60"/>
        </w:rPr>
      </w:pPr>
    </w:p>
    <w:p w14:paraId="4C1C56F8">
      <w:pPr>
        <w:jc w:val="center"/>
        <w:rPr>
          <w:b/>
          <w:bCs/>
          <w:sz w:val="60"/>
          <w:szCs w:val="60"/>
        </w:rPr>
      </w:pPr>
      <w:r>
        <w:rPr>
          <w:b/>
          <w:bCs/>
          <w:sz w:val="60"/>
          <w:szCs w:val="60"/>
        </w:rPr>
        <w:t>常州市政府采购项目</w:t>
      </w:r>
    </w:p>
    <w:p w14:paraId="4B129FF2">
      <w:pPr>
        <w:jc w:val="center"/>
        <w:rPr>
          <w:b/>
          <w:bCs/>
          <w:sz w:val="60"/>
          <w:szCs w:val="60"/>
        </w:rPr>
      </w:pPr>
      <w:r>
        <w:rPr>
          <w:b/>
          <w:bCs/>
          <w:sz w:val="60"/>
          <w:szCs w:val="60"/>
        </w:rPr>
        <w:t>单一来源采购文件示范文本</w:t>
      </w:r>
    </w:p>
    <w:p w14:paraId="340232F5">
      <w:pPr>
        <w:jc w:val="center"/>
        <w:rPr>
          <w:b/>
          <w:bCs/>
          <w:sz w:val="60"/>
          <w:szCs w:val="60"/>
        </w:rPr>
      </w:pPr>
      <w:r>
        <w:rPr>
          <w:rFonts w:hint="eastAsia" w:ascii="方正仿宋_GBK" w:hAnsi="方正仿宋_GBK" w:eastAsia="方正仿宋_GBK" w:cs="方正仿宋_GBK"/>
          <w:b/>
          <w:bCs/>
          <w:sz w:val="60"/>
          <w:szCs w:val="60"/>
        </w:rPr>
        <w:t>（试行</w:t>
      </w:r>
      <w:r>
        <w:rPr>
          <w:rFonts w:ascii="方正仿宋_GBK" w:hAnsi="方正仿宋_GBK" w:eastAsia="方正仿宋_GBK" w:cs="方正仿宋_GBK"/>
          <w:b/>
          <w:bCs/>
          <w:sz w:val="60"/>
          <w:szCs w:val="60"/>
          <w:lang w:val="en"/>
        </w:rPr>
        <w:t>)(</w:t>
      </w:r>
      <w:r>
        <w:rPr>
          <w:rFonts w:hint="eastAsia" w:ascii="方正仿宋_GBK" w:hAnsi="方正仿宋_GBK" w:eastAsia="方正仿宋_GBK" w:cs="方正仿宋_GBK"/>
          <w:b/>
          <w:bCs/>
          <w:sz w:val="60"/>
          <w:szCs w:val="60"/>
        </w:rPr>
        <w:t>2022年版）</w:t>
      </w:r>
    </w:p>
    <w:p w14:paraId="55EFDEB3">
      <w:pPr>
        <w:jc w:val="center"/>
        <w:rPr>
          <w:b/>
          <w:bCs/>
          <w:sz w:val="60"/>
          <w:szCs w:val="60"/>
        </w:rPr>
      </w:pPr>
    </w:p>
    <w:p w14:paraId="28847AD0">
      <w:pPr>
        <w:spacing w:line="360" w:lineRule="auto"/>
        <w:jc w:val="center"/>
        <w:rPr>
          <w:sz w:val="60"/>
          <w:szCs w:val="60"/>
          <w:highlight w:val="none"/>
        </w:rPr>
      </w:pPr>
    </w:p>
    <w:p w14:paraId="43D6B2B1">
      <w:pPr>
        <w:tabs>
          <w:tab w:val="left" w:pos="3240"/>
          <w:tab w:val="left" w:pos="3420"/>
        </w:tabs>
        <w:spacing w:line="360" w:lineRule="auto"/>
        <w:ind w:left="2832" w:hanging="1900"/>
        <w:jc w:val="left"/>
        <w:rPr>
          <w:bCs/>
          <w:sz w:val="36"/>
          <w:szCs w:val="36"/>
          <w:highlight w:val="none"/>
        </w:rPr>
      </w:pPr>
      <w:r>
        <w:rPr>
          <w:bCs/>
          <w:sz w:val="36"/>
          <w:szCs w:val="36"/>
          <w:highlight w:val="none"/>
        </w:rPr>
        <w:t>项目名称：</w:t>
      </w:r>
      <w:r>
        <w:rPr>
          <w:rFonts w:hint="eastAsia"/>
          <w:bCs/>
          <w:sz w:val="36"/>
          <w:szCs w:val="36"/>
          <w:highlight w:val="none"/>
          <w:lang w:val="en-US" w:eastAsia="zh-CN"/>
        </w:rPr>
        <w:t>金坛区金城镇2025年度城镇老旧小区改造项目有线电视改造</w:t>
      </w:r>
    </w:p>
    <w:p w14:paraId="7B9C7A83">
      <w:pPr>
        <w:tabs>
          <w:tab w:val="left" w:pos="3240"/>
          <w:tab w:val="left" w:pos="3420"/>
        </w:tabs>
        <w:spacing w:line="360" w:lineRule="auto"/>
        <w:ind w:left="2832" w:hanging="1900"/>
        <w:jc w:val="left"/>
        <w:rPr>
          <w:bCs/>
          <w:sz w:val="36"/>
          <w:szCs w:val="36"/>
          <w:highlight w:val="none"/>
        </w:rPr>
      </w:pPr>
      <w:r>
        <w:rPr>
          <w:bCs/>
          <w:sz w:val="36"/>
          <w:szCs w:val="36"/>
          <w:highlight w:val="none"/>
        </w:rPr>
        <w:t>项目编号/包号：</w:t>
      </w:r>
      <w:r>
        <w:rPr>
          <w:rFonts w:hint="eastAsia" w:cs="Times New Roman"/>
          <w:bCs/>
          <w:sz w:val="36"/>
          <w:szCs w:val="36"/>
          <w:highlight w:val="none"/>
          <w:lang w:val="en-US" w:eastAsia="zh-CN"/>
        </w:rPr>
        <w:t>JSZC-320413-JTMS-D2025-0050</w:t>
      </w:r>
    </w:p>
    <w:p w14:paraId="47915DA9">
      <w:pPr>
        <w:tabs>
          <w:tab w:val="left" w:pos="3240"/>
          <w:tab w:val="left" w:pos="3420"/>
        </w:tabs>
        <w:spacing w:line="360" w:lineRule="auto"/>
        <w:ind w:left="2832" w:hanging="1900"/>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lang w:eastAsia="zh-CN"/>
        </w:rPr>
        <w:t>常州市金坛区金城镇人民政府</w:t>
      </w:r>
    </w:p>
    <w:p w14:paraId="4106A9CC">
      <w:pPr>
        <w:tabs>
          <w:tab w:val="left" w:pos="2700"/>
          <w:tab w:val="left" w:pos="3584"/>
        </w:tabs>
        <w:spacing w:line="360" w:lineRule="auto"/>
        <w:ind w:firstLine="640"/>
        <w:rPr>
          <w:b/>
          <w:sz w:val="72"/>
        </w:rPr>
        <w:sectPr>
          <w:headerReference r:id="rId4" w:type="first"/>
          <w:footerReference r:id="rId6" w:type="first"/>
          <w:headerReference r:id="rId3" w:type="default"/>
          <w:footerReference r:id="rId5" w:type="even"/>
          <w:type w:val="nextColumn"/>
          <w:pgSz w:w="11907" w:h="16840"/>
          <w:pgMar w:top="1911" w:right="1474" w:bottom="1882" w:left="1587" w:header="851" w:footer="851" w:gutter="0"/>
          <w:pgNumType w:start="1"/>
          <w:cols w:space="1701" w:num="1"/>
          <w:titlePg/>
          <w:docGrid w:linePitch="360" w:charSpace="0"/>
        </w:sectPr>
      </w:pPr>
      <w:r>
        <w:rPr>
          <w:rFonts w:hint="eastAsia"/>
          <w:bCs/>
          <w:sz w:val="36"/>
          <w:szCs w:val="36"/>
          <w:highlight w:val="none"/>
        </w:rPr>
        <w:t>采购</w:t>
      </w:r>
      <w:r>
        <w:rPr>
          <w:bCs/>
          <w:sz w:val="36"/>
          <w:szCs w:val="36"/>
          <w:highlight w:val="none"/>
        </w:rPr>
        <w:t>代理机构：</w:t>
      </w:r>
      <w:r>
        <w:rPr>
          <w:rFonts w:hint="eastAsia"/>
          <w:bCs/>
          <w:sz w:val="36"/>
          <w:szCs w:val="36"/>
          <w:highlight w:val="none"/>
          <w:lang w:val="en-US" w:eastAsia="zh-CN"/>
        </w:rPr>
        <w:t>江苏铭硕全过程项目管理有限公司</w:t>
      </w:r>
      <w:r>
        <w:rPr>
          <w:bCs/>
          <w:sz w:val="36"/>
          <w:szCs w:val="36"/>
        </w:rPr>
        <w:t xml:space="preserve"> </w:t>
      </w:r>
      <w:r>
        <w:rPr>
          <w:b/>
          <w:sz w:val="72"/>
        </w:rPr>
        <w:br w:type="page" w:clear="all"/>
      </w:r>
    </w:p>
    <w:p w14:paraId="788144AC">
      <w:pPr>
        <w:spacing w:line="360" w:lineRule="auto"/>
        <w:jc w:val="center"/>
        <w:outlineLvl w:val="0"/>
        <w:rPr>
          <w:b/>
          <w:sz w:val="36"/>
          <w:szCs w:val="36"/>
        </w:rPr>
      </w:pPr>
      <w:bookmarkStart w:id="0" w:name="_Toc99301278"/>
      <w:r>
        <w:rPr>
          <w:b/>
          <w:sz w:val="36"/>
          <w:szCs w:val="36"/>
        </w:rPr>
        <w:t>目      录</w:t>
      </w:r>
      <w:bookmarkEnd w:id="0"/>
    </w:p>
    <w:p w14:paraId="29BB6C1D"/>
    <w:p w14:paraId="64CF6D08"/>
    <w:p w14:paraId="6A976BB3"/>
    <w:p w14:paraId="6E12E860">
      <w:pPr>
        <w:pStyle w:val="236"/>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3B40C93">
      <w:pPr>
        <w:pStyle w:val="236"/>
        <w:spacing w:line="360" w:lineRule="auto"/>
        <w:rPr>
          <w:rFonts w:ascii="Times New Roman" w:hAnsi="Times New Roman"/>
          <w:b w:val="0"/>
          <w:sz w:val="21"/>
          <w:szCs w:val="22"/>
        </w:rPr>
      </w:pPr>
      <w:r>
        <w:fldChar w:fldCharType="begin"/>
      </w:r>
      <w:r>
        <w:instrText xml:space="preserve"> HYPERLINK \l "_Toc99301279" </w:instrText>
      </w:r>
      <w:r>
        <w:fldChar w:fldCharType="separate"/>
      </w:r>
      <w:r>
        <w:rPr>
          <w:rStyle w:val="260"/>
          <w:rFonts w:ascii="Times New Roman" w:hAnsi="Times New Roman"/>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_Toc99301279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14:paraId="1DAC4957">
      <w:pPr>
        <w:pStyle w:val="236"/>
        <w:spacing w:line="360" w:lineRule="auto"/>
        <w:rPr>
          <w:rFonts w:ascii="Times New Roman" w:hAnsi="Times New Roman"/>
          <w:b w:val="0"/>
          <w:sz w:val="21"/>
          <w:szCs w:val="22"/>
        </w:rPr>
      </w:pPr>
      <w:r>
        <w:fldChar w:fldCharType="begin"/>
      </w:r>
      <w:r>
        <w:instrText xml:space="preserve"> HYPERLINK \l "_Toc99301280" </w:instrText>
      </w:r>
      <w:r>
        <w:fldChar w:fldCharType="separate"/>
      </w:r>
      <w:r>
        <w:rPr>
          <w:rStyle w:val="260"/>
          <w:rFonts w:ascii="Times New Roman" w:hAnsi="Times New Roman"/>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09E9D193">
      <w:pPr>
        <w:pStyle w:val="236"/>
        <w:spacing w:line="360" w:lineRule="auto"/>
        <w:rPr>
          <w:rFonts w:ascii="Times New Roman" w:hAnsi="Times New Roman"/>
          <w:b w:val="0"/>
          <w:sz w:val="21"/>
          <w:szCs w:val="22"/>
        </w:rPr>
      </w:pPr>
      <w:r>
        <w:fldChar w:fldCharType="begin"/>
      </w:r>
      <w:r>
        <w:instrText xml:space="preserve"> HYPERLINK \l "_Toc99301281" </w:instrText>
      </w:r>
      <w:r>
        <w:fldChar w:fldCharType="separate"/>
      </w:r>
      <w:r>
        <w:rPr>
          <w:rStyle w:val="260"/>
          <w:rFonts w:ascii="Times New Roman" w:hAnsi="Times New Roman"/>
        </w:rPr>
        <w:t>第三章   协商程序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_Toc99301281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14:paraId="6BCE4D80">
      <w:pPr>
        <w:pStyle w:val="236"/>
        <w:spacing w:line="360" w:lineRule="auto"/>
        <w:rPr>
          <w:rFonts w:ascii="Times New Roman" w:hAnsi="Times New Roman"/>
          <w:b w:val="0"/>
          <w:sz w:val="21"/>
          <w:szCs w:val="22"/>
        </w:rPr>
      </w:pPr>
      <w:r>
        <w:fldChar w:fldCharType="begin"/>
      </w:r>
      <w:r>
        <w:instrText xml:space="preserve"> HYPERLINK \l "_Toc99301282" </w:instrText>
      </w:r>
      <w:r>
        <w:fldChar w:fldCharType="separate"/>
      </w:r>
      <w:r>
        <w:rPr>
          <w:rStyle w:val="260"/>
          <w:rFonts w:ascii="Times New Roman" w:hAnsi="Times New Roman"/>
        </w:rPr>
        <w:t>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_Toc99301282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14:paraId="1A4BEF51">
      <w:pPr>
        <w:pStyle w:val="236"/>
        <w:spacing w:line="360" w:lineRule="auto"/>
        <w:rPr>
          <w:rFonts w:ascii="Times New Roman" w:hAnsi="Times New Roman"/>
          <w:b w:val="0"/>
          <w:sz w:val="21"/>
          <w:szCs w:val="22"/>
        </w:rPr>
      </w:pPr>
      <w:r>
        <w:fldChar w:fldCharType="begin"/>
      </w:r>
      <w:r>
        <w:instrText xml:space="preserve"> HYPERLINK \l "_Toc99301283" </w:instrText>
      </w:r>
      <w:r>
        <w:fldChar w:fldCharType="separate"/>
      </w:r>
      <w:r>
        <w:rPr>
          <w:rStyle w:val="260"/>
          <w:rFonts w:ascii="Times New Roman" w:hAnsi="Times New Roman"/>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_Toc99301283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4E263E3F">
      <w:pPr>
        <w:pStyle w:val="236"/>
        <w:spacing w:line="360" w:lineRule="auto"/>
        <w:rPr>
          <w:rFonts w:ascii="Times New Roman" w:hAnsi="Times New Roman"/>
          <w:b w:val="0"/>
          <w:sz w:val="21"/>
          <w:szCs w:val="22"/>
        </w:rPr>
      </w:pPr>
      <w:r>
        <w:fldChar w:fldCharType="begin"/>
      </w:r>
      <w:r>
        <w:instrText xml:space="preserve"> HYPERLINK \l "_Toc99301284" </w:instrText>
      </w:r>
      <w:r>
        <w:fldChar w:fldCharType="separate"/>
      </w:r>
      <w:r>
        <w:rPr>
          <w:rStyle w:val="260"/>
          <w:rFonts w:ascii="Times New Roman" w:hAnsi="Times New Roman"/>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_Toc99301284 \h </w:instrText>
      </w:r>
      <w:r>
        <w:rPr>
          <w:rFonts w:ascii="Times New Roman" w:hAnsi="Times New Roman"/>
        </w:rPr>
        <w:fldChar w:fldCharType="separate"/>
      </w:r>
      <w:r>
        <w:rPr>
          <w:rFonts w:ascii="Times New Roman" w:hAnsi="Times New Roman"/>
        </w:rPr>
        <w:t>43</w:t>
      </w:r>
      <w:r>
        <w:rPr>
          <w:rFonts w:ascii="Times New Roman" w:hAnsi="Times New Roman"/>
        </w:rPr>
        <w:fldChar w:fldCharType="end"/>
      </w:r>
      <w:r>
        <w:rPr>
          <w:rFonts w:ascii="Times New Roman" w:hAnsi="Times New Roman"/>
        </w:rPr>
        <w:fldChar w:fldCharType="end"/>
      </w:r>
    </w:p>
    <w:p w14:paraId="5488C0AC">
      <w:pPr>
        <w:pStyle w:val="236"/>
        <w:spacing w:line="360" w:lineRule="auto"/>
        <w:rPr>
          <w:rFonts w:ascii="Times New Roman" w:hAnsi="Times New Roman"/>
          <w:b w:val="0"/>
        </w:rPr>
      </w:pPr>
      <w:r>
        <w:rPr>
          <w:rFonts w:ascii="Times New Roman" w:hAnsi="Times New Roman"/>
          <w:b w:val="0"/>
        </w:rPr>
        <w:fldChar w:fldCharType="end"/>
      </w:r>
    </w:p>
    <w:p w14:paraId="33B4AB62">
      <w:pPr>
        <w:widowControl/>
        <w:jc w:val="left"/>
        <w:rPr>
          <w:b/>
          <w:sz w:val="36"/>
          <w:szCs w:val="36"/>
        </w:rPr>
      </w:pPr>
      <w:r>
        <w:rPr>
          <w:b/>
          <w:sz w:val="36"/>
          <w:szCs w:val="36"/>
        </w:rPr>
        <w:br w:type="page" w:clear="all"/>
      </w:r>
    </w:p>
    <w:p w14:paraId="35AB5616">
      <w:pPr>
        <w:spacing w:line="360" w:lineRule="auto"/>
        <w:jc w:val="center"/>
        <w:outlineLvl w:val="0"/>
        <w:rPr>
          <w:b/>
          <w:sz w:val="36"/>
          <w:szCs w:val="36"/>
        </w:rPr>
      </w:pPr>
      <w:bookmarkStart w:id="1" w:name="_Toc99301279"/>
      <w:r>
        <w:rPr>
          <w:b/>
          <w:sz w:val="36"/>
          <w:szCs w:val="36"/>
        </w:rPr>
        <w:t>第一章   采购邀请</w:t>
      </w:r>
      <w:bookmarkEnd w:id="1"/>
    </w:p>
    <w:p w14:paraId="4265FC4D">
      <w:pPr>
        <w:spacing w:line="360" w:lineRule="auto"/>
        <w:ind w:firstLine="640"/>
        <w:rPr>
          <w:sz w:val="32"/>
          <w:szCs w:val="32"/>
        </w:rPr>
      </w:pPr>
    </w:p>
    <w:p w14:paraId="50135589">
      <w:pPr>
        <w:pStyle w:val="184"/>
        <w:spacing w:before="0" w:line="360" w:lineRule="auto"/>
        <w:jc w:val="left"/>
        <w:rPr>
          <w:rFonts w:ascii="Times New Roman" w:hAnsi="Times New Roman" w:eastAsia="宋体"/>
          <w:sz w:val="24"/>
          <w:szCs w:val="24"/>
          <w:highlight w:val="none"/>
        </w:rPr>
      </w:pPr>
      <w:bookmarkStart w:id="2" w:name="_Toc35393621"/>
      <w:bookmarkStart w:id="3" w:name="_Toc28359079"/>
      <w:bookmarkStart w:id="4" w:name="_Toc28359002"/>
      <w:bookmarkStart w:id="5" w:name="_Toc35393790"/>
      <w:bookmarkStart w:id="6" w:name="_Hlk24379207"/>
      <w:r>
        <w:rPr>
          <w:rFonts w:ascii="Times New Roman" w:hAnsi="Times New Roman" w:eastAsia="宋体"/>
          <w:sz w:val="24"/>
          <w:szCs w:val="24"/>
        </w:rPr>
        <w:t>一</w:t>
      </w:r>
      <w:r>
        <w:rPr>
          <w:rFonts w:ascii="Times New Roman" w:hAnsi="Times New Roman" w:eastAsia="宋体"/>
          <w:sz w:val="24"/>
          <w:szCs w:val="24"/>
          <w:highlight w:val="none"/>
        </w:rPr>
        <w:t>、项目基本情况</w:t>
      </w:r>
      <w:bookmarkEnd w:id="2"/>
      <w:bookmarkEnd w:id="3"/>
      <w:bookmarkEnd w:id="4"/>
      <w:bookmarkEnd w:id="5"/>
    </w:p>
    <w:p w14:paraId="38F66424">
      <w:pPr>
        <w:spacing w:line="360" w:lineRule="auto"/>
        <w:ind w:firstLine="480"/>
        <w:rPr>
          <w:rFonts w:hint="eastAsia" w:ascii="Times New Roman" w:hAnsi="Times New Roman" w:eastAsia="宋体" w:cs="Times New Roman"/>
          <w:sz w:val="24"/>
          <w:highlight w:val="none"/>
          <w:u w:val="single"/>
          <w:lang w:val="en-US" w:eastAsia="zh-CN"/>
        </w:rPr>
      </w:pPr>
      <w:r>
        <w:rPr>
          <w:sz w:val="24"/>
          <w:highlight w:val="none"/>
        </w:rPr>
        <w:t>1.项目编号：</w:t>
      </w:r>
      <w:r>
        <w:rPr>
          <w:rFonts w:hint="eastAsia" w:cs="Times New Roman"/>
          <w:sz w:val="24"/>
          <w:highlight w:val="none"/>
          <w:u w:val="single"/>
          <w:lang w:val="en-US" w:eastAsia="zh-CN"/>
        </w:rPr>
        <w:t>JSZC-320413-JTMS-D2025-0050</w:t>
      </w:r>
    </w:p>
    <w:p w14:paraId="301A7A80">
      <w:pPr>
        <w:spacing w:line="360" w:lineRule="auto"/>
        <w:ind w:firstLine="480"/>
        <w:rPr>
          <w:sz w:val="24"/>
          <w:highlight w:val="none"/>
        </w:rPr>
      </w:pPr>
      <w:r>
        <w:rPr>
          <w:sz w:val="24"/>
          <w:highlight w:val="none"/>
        </w:rPr>
        <w:t>2.项目名称：</w:t>
      </w:r>
      <w:r>
        <w:rPr>
          <w:rFonts w:hint="eastAsia"/>
          <w:sz w:val="24"/>
          <w:highlight w:val="none"/>
          <w:u w:val="single"/>
          <w:lang w:val="en-US" w:eastAsia="zh-CN"/>
        </w:rPr>
        <w:t>金坛区金城镇2025年度城镇老旧小区改造项目有线电视改造</w:t>
      </w:r>
    </w:p>
    <w:bookmarkEnd w:id="6"/>
    <w:p w14:paraId="4C992DBE">
      <w:pPr>
        <w:spacing w:line="360" w:lineRule="auto"/>
        <w:ind w:firstLine="480"/>
        <w:rPr>
          <w:rFonts w:hint="eastAsia" w:eastAsia="宋体"/>
          <w:sz w:val="24"/>
          <w:highlight w:val="none"/>
          <w:lang w:eastAsia="zh-CN"/>
        </w:rPr>
      </w:pPr>
      <w:r>
        <w:rPr>
          <w:sz w:val="24"/>
          <w:highlight w:val="none"/>
        </w:rPr>
        <w:t>3.项目预算金额：</w:t>
      </w:r>
      <w:r>
        <w:rPr>
          <w:rFonts w:hint="eastAsia"/>
          <w:sz w:val="24"/>
          <w:highlight w:val="none"/>
          <w:u w:val="single"/>
          <w:lang w:val="en-US" w:eastAsia="zh-CN"/>
        </w:rPr>
        <w:t>312</w:t>
      </w:r>
      <w:r>
        <w:rPr>
          <w:sz w:val="24"/>
          <w:highlight w:val="none"/>
        </w:rPr>
        <w:t>万元、项目最高限价（如有）：</w:t>
      </w:r>
      <w:r>
        <w:rPr>
          <w:rFonts w:hint="eastAsia"/>
          <w:sz w:val="24"/>
          <w:highlight w:val="none"/>
          <w:u w:val="single"/>
          <w:lang w:val="en-US" w:eastAsia="zh-CN"/>
        </w:rPr>
        <w:t>3113579.20</w:t>
      </w:r>
      <w:r>
        <w:rPr>
          <w:sz w:val="24"/>
          <w:highlight w:val="none"/>
        </w:rPr>
        <w:t>元</w:t>
      </w:r>
      <w:r>
        <w:rPr>
          <w:rFonts w:hint="eastAsia"/>
          <w:sz w:val="24"/>
          <w:highlight w:val="none"/>
          <w:lang w:eastAsia="zh-CN"/>
        </w:rPr>
        <w:t>，供应商应有明确报价，超过最高限价或者无报价响应的，作无效响应文件处理。</w:t>
      </w:r>
    </w:p>
    <w:p w14:paraId="45C5FB6D">
      <w:pPr>
        <w:spacing w:line="360" w:lineRule="auto"/>
        <w:ind w:firstLine="480"/>
        <w:rPr>
          <w:sz w:val="24"/>
          <w:highlight w:val="none"/>
        </w:rPr>
      </w:pPr>
      <w:r>
        <w:rPr>
          <w:sz w:val="24"/>
          <w:highlight w:val="none"/>
        </w:rPr>
        <w:t>4.采购需求：</w:t>
      </w:r>
    </w:p>
    <w:tbl>
      <w:tblPr>
        <w:tblStyle w:val="29"/>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9"/>
        <w:gridCol w:w="2508"/>
        <w:gridCol w:w="2106"/>
        <w:gridCol w:w="787"/>
        <w:gridCol w:w="3096"/>
      </w:tblGrid>
      <w:tr w14:paraId="231A3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79" w:type="dxa"/>
            <w:noWrap w:val="0"/>
            <w:vAlign w:val="center"/>
          </w:tcPr>
          <w:p w14:paraId="40F1E893">
            <w:pPr>
              <w:jc w:val="center"/>
              <w:rPr>
                <w:bCs/>
                <w:szCs w:val="21"/>
                <w:highlight w:val="none"/>
              </w:rPr>
            </w:pPr>
            <w:r>
              <w:rPr>
                <w:bCs/>
                <w:szCs w:val="21"/>
                <w:highlight w:val="none"/>
              </w:rPr>
              <w:t>包号</w:t>
            </w:r>
          </w:p>
        </w:tc>
        <w:tc>
          <w:tcPr>
            <w:tcW w:w="1446" w:type="dxa"/>
            <w:noWrap w:val="0"/>
            <w:vAlign w:val="center"/>
          </w:tcPr>
          <w:p w14:paraId="759AF960">
            <w:pPr>
              <w:jc w:val="center"/>
              <w:rPr>
                <w:bCs/>
                <w:szCs w:val="21"/>
                <w:highlight w:val="none"/>
              </w:rPr>
            </w:pPr>
            <w:r>
              <w:rPr>
                <w:bCs/>
                <w:szCs w:val="21"/>
                <w:highlight w:val="none"/>
              </w:rPr>
              <w:t>标的名称</w:t>
            </w:r>
          </w:p>
        </w:tc>
        <w:tc>
          <w:tcPr>
            <w:tcW w:w="933" w:type="dxa"/>
            <w:noWrap w:val="0"/>
            <w:vAlign w:val="center"/>
          </w:tcPr>
          <w:p w14:paraId="7F51780B">
            <w:pPr>
              <w:jc w:val="center"/>
              <w:rPr>
                <w:bCs/>
                <w:szCs w:val="21"/>
                <w:highlight w:val="none"/>
              </w:rPr>
            </w:pPr>
            <w:r>
              <w:rPr>
                <w:rFonts w:hint="eastAsia"/>
                <w:bCs/>
                <w:szCs w:val="21"/>
                <w:highlight w:val="none"/>
                <w:lang w:eastAsia="zh-CN"/>
              </w:rPr>
              <w:t>控制价</w:t>
            </w:r>
          </w:p>
          <w:p w14:paraId="530C0C9B">
            <w:pPr>
              <w:jc w:val="center"/>
              <w:rPr>
                <w:bCs/>
                <w:szCs w:val="21"/>
                <w:highlight w:val="none"/>
              </w:rPr>
            </w:pPr>
            <w:r>
              <w:rPr>
                <w:bCs/>
                <w:szCs w:val="21"/>
                <w:highlight w:val="none"/>
              </w:rPr>
              <w:t>（元）</w:t>
            </w:r>
          </w:p>
        </w:tc>
        <w:tc>
          <w:tcPr>
            <w:tcW w:w="454" w:type="dxa"/>
            <w:noWrap w:val="0"/>
            <w:vAlign w:val="center"/>
          </w:tcPr>
          <w:p w14:paraId="2920AEBA">
            <w:pPr>
              <w:jc w:val="center"/>
              <w:rPr>
                <w:bCs/>
                <w:szCs w:val="21"/>
                <w:highlight w:val="none"/>
              </w:rPr>
            </w:pPr>
            <w:r>
              <w:rPr>
                <w:bCs/>
                <w:szCs w:val="21"/>
                <w:highlight w:val="none"/>
              </w:rPr>
              <w:t>数量</w:t>
            </w:r>
          </w:p>
        </w:tc>
        <w:tc>
          <w:tcPr>
            <w:tcW w:w="1785" w:type="dxa"/>
            <w:noWrap w:val="0"/>
            <w:vAlign w:val="center"/>
          </w:tcPr>
          <w:p w14:paraId="0591B6E0">
            <w:pPr>
              <w:jc w:val="center"/>
              <w:rPr>
                <w:szCs w:val="21"/>
                <w:highlight w:val="none"/>
              </w:rPr>
            </w:pPr>
            <w:r>
              <w:rPr>
                <w:szCs w:val="21"/>
                <w:highlight w:val="none"/>
              </w:rPr>
              <w:t>简要技术需求或服务要求</w:t>
            </w:r>
          </w:p>
        </w:tc>
      </w:tr>
      <w:tr w14:paraId="64CAB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79" w:type="dxa"/>
            <w:noWrap w:val="0"/>
            <w:vAlign w:val="center"/>
          </w:tcPr>
          <w:p w14:paraId="50433F7E">
            <w:pPr>
              <w:jc w:val="center"/>
              <w:rPr>
                <w:bCs/>
                <w:szCs w:val="21"/>
                <w:highlight w:val="none"/>
              </w:rPr>
            </w:pPr>
            <w:r>
              <w:rPr>
                <w:bCs/>
                <w:szCs w:val="21"/>
                <w:highlight w:val="none"/>
              </w:rPr>
              <w:t>01</w:t>
            </w:r>
          </w:p>
        </w:tc>
        <w:tc>
          <w:tcPr>
            <w:tcW w:w="1446" w:type="dxa"/>
            <w:noWrap w:val="0"/>
            <w:vAlign w:val="center"/>
          </w:tcPr>
          <w:p w14:paraId="62D3637A">
            <w:pPr>
              <w:jc w:val="center"/>
              <w:rPr>
                <w:bCs/>
                <w:szCs w:val="21"/>
                <w:highlight w:val="none"/>
              </w:rPr>
            </w:pPr>
            <w:r>
              <w:rPr>
                <w:rFonts w:hint="eastAsia"/>
                <w:bCs/>
                <w:szCs w:val="21"/>
                <w:highlight w:val="none"/>
                <w:lang w:val="en-US" w:eastAsia="zh-CN"/>
              </w:rPr>
              <w:t>金坛区金城镇2025年度城镇老旧小区改造项目有线电视改造</w:t>
            </w:r>
          </w:p>
        </w:tc>
        <w:tc>
          <w:tcPr>
            <w:tcW w:w="933" w:type="dxa"/>
            <w:noWrap w:val="0"/>
            <w:vAlign w:val="center"/>
          </w:tcPr>
          <w:p w14:paraId="6E56BC22">
            <w:pPr>
              <w:jc w:val="center"/>
              <w:rPr>
                <w:rFonts w:hint="default" w:eastAsia="宋体"/>
                <w:bCs/>
                <w:szCs w:val="21"/>
                <w:highlight w:val="none"/>
                <w:lang w:val="en-US" w:eastAsia="zh-CN"/>
              </w:rPr>
            </w:pPr>
            <w:r>
              <w:rPr>
                <w:rFonts w:hint="default" w:eastAsia="宋体"/>
                <w:bCs/>
                <w:szCs w:val="21"/>
                <w:highlight w:val="none"/>
                <w:lang w:val="en-US" w:eastAsia="zh-CN"/>
              </w:rPr>
              <w:t xml:space="preserve"> </w:t>
            </w:r>
            <w:r>
              <w:rPr>
                <w:rFonts w:hint="eastAsia"/>
                <w:bCs/>
                <w:szCs w:val="21"/>
                <w:highlight w:val="none"/>
                <w:lang w:val="en-US" w:eastAsia="zh-CN"/>
              </w:rPr>
              <w:t>3113579.20</w:t>
            </w:r>
          </w:p>
        </w:tc>
        <w:tc>
          <w:tcPr>
            <w:tcW w:w="454" w:type="dxa"/>
            <w:noWrap w:val="0"/>
            <w:vAlign w:val="center"/>
          </w:tcPr>
          <w:p w14:paraId="5E443AB4">
            <w:pPr>
              <w:jc w:val="center"/>
              <w:rPr>
                <w:rFonts w:hint="eastAsia" w:eastAsia="宋体"/>
                <w:bCs/>
                <w:szCs w:val="21"/>
                <w:highlight w:val="none"/>
                <w:lang w:val="en-US" w:eastAsia="zh-CN"/>
              </w:rPr>
            </w:pPr>
            <w:r>
              <w:rPr>
                <w:rFonts w:hint="eastAsia"/>
                <w:bCs/>
                <w:szCs w:val="21"/>
                <w:highlight w:val="none"/>
                <w:lang w:val="en-US" w:eastAsia="zh-CN"/>
              </w:rPr>
              <w:t>1</w:t>
            </w:r>
          </w:p>
        </w:tc>
        <w:tc>
          <w:tcPr>
            <w:tcW w:w="1785" w:type="dxa"/>
            <w:noWrap w:val="0"/>
            <w:vAlign w:val="center"/>
          </w:tcPr>
          <w:p w14:paraId="77839BD9">
            <w:pPr>
              <w:jc w:val="center"/>
              <w:rPr>
                <w:szCs w:val="21"/>
                <w:highlight w:val="none"/>
              </w:rPr>
            </w:pPr>
            <w:r>
              <w:rPr>
                <w:rFonts w:hint="eastAsia"/>
                <w:szCs w:val="21"/>
                <w:highlight w:val="none"/>
                <w:lang w:eastAsia="zh-CN"/>
              </w:rPr>
              <w:t>详见采购需求</w:t>
            </w:r>
          </w:p>
        </w:tc>
      </w:tr>
    </w:tbl>
    <w:p w14:paraId="4CCB01C0">
      <w:pPr>
        <w:spacing w:line="360" w:lineRule="auto"/>
        <w:ind w:firstLine="480"/>
        <w:rPr>
          <w:sz w:val="24"/>
          <w:highlight w:val="none"/>
          <w:u w:val="single"/>
        </w:rPr>
      </w:pPr>
      <w:r>
        <w:rPr>
          <w:sz w:val="24"/>
          <w:highlight w:val="none"/>
        </w:rPr>
        <w:t>5.合同履行期限：</w:t>
      </w:r>
      <w:r>
        <w:rPr>
          <w:rFonts w:hint="eastAsia" w:ascii="Times New Roman" w:eastAsia="宋体"/>
          <w:color w:val="0000FF"/>
          <w:sz w:val="24"/>
          <w:highlight w:val="none"/>
          <w:u w:val="single"/>
          <w:lang w:val="en-US" w:eastAsia="zh-CN"/>
        </w:rPr>
        <w:t>150日历天</w:t>
      </w:r>
    </w:p>
    <w:p w14:paraId="3278785A">
      <w:pPr>
        <w:spacing w:line="360" w:lineRule="auto"/>
        <w:ind w:firstLine="480"/>
        <w:rPr>
          <w:sz w:val="24"/>
          <w:highlight w:val="none"/>
        </w:rPr>
      </w:pPr>
      <w:r>
        <w:rPr>
          <w:sz w:val="24"/>
          <w:highlight w:val="none"/>
        </w:rPr>
        <w:t xml:space="preserve">6.本项目是否接受联合体：□是  </w:t>
      </w:r>
      <w:r>
        <w:rPr>
          <w:rFonts w:hint="eastAsia"/>
          <w:sz w:val="24"/>
          <w:highlight w:val="none"/>
          <w:lang w:eastAsia="zh-CN"/>
        </w:rPr>
        <w:t>☑</w:t>
      </w:r>
      <w:r>
        <w:rPr>
          <w:sz w:val="24"/>
          <w:highlight w:val="none"/>
        </w:rPr>
        <w:t>否。</w:t>
      </w:r>
    </w:p>
    <w:p w14:paraId="73E678FA">
      <w:pPr>
        <w:spacing w:line="360" w:lineRule="auto"/>
        <w:ind w:firstLine="480"/>
        <w:rPr>
          <w:sz w:val="24"/>
          <w:highlight w:val="none"/>
        </w:rPr>
      </w:pPr>
      <w:bookmarkStart w:id="7" w:name="_Toc28359003"/>
      <w:bookmarkStart w:id="8" w:name="_Toc35393791"/>
      <w:bookmarkStart w:id="9" w:name="_Toc35393622"/>
      <w:bookmarkStart w:id="10" w:name="_Toc28359080"/>
      <w:r>
        <w:rPr>
          <w:rFonts w:hint="eastAsia"/>
          <w:sz w:val="24"/>
          <w:highlight w:val="none"/>
        </w:rPr>
        <w:t>7.</w:t>
      </w:r>
      <w:r>
        <w:rPr>
          <w:sz w:val="24"/>
          <w:highlight w:val="none"/>
        </w:rPr>
        <w:t>本项目是否接受</w:t>
      </w:r>
      <w:r>
        <w:rPr>
          <w:rFonts w:hint="eastAsia"/>
          <w:sz w:val="24"/>
          <w:highlight w:val="none"/>
        </w:rPr>
        <w:t>进口产品响应</w:t>
      </w:r>
      <w:r>
        <w:rPr>
          <w:sz w:val="24"/>
          <w:highlight w:val="none"/>
        </w:rPr>
        <w:t xml:space="preserve">：□是  </w:t>
      </w:r>
      <w:r>
        <w:rPr>
          <w:rFonts w:hint="eastAsia"/>
          <w:sz w:val="24"/>
          <w:highlight w:val="none"/>
          <w:lang w:eastAsia="zh-CN"/>
        </w:rPr>
        <w:t>☑</w:t>
      </w:r>
      <w:r>
        <w:rPr>
          <w:sz w:val="24"/>
          <w:highlight w:val="none"/>
        </w:rPr>
        <w:t>否。</w:t>
      </w:r>
    </w:p>
    <w:p w14:paraId="359A9F36">
      <w:pPr>
        <w:pStyle w:val="18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二、申请人的资格要求（须同时满足）</w:t>
      </w:r>
      <w:bookmarkEnd w:id="7"/>
      <w:bookmarkEnd w:id="8"/>
      <w:bookmarkEnd w:id="9"/>
      <w:bookmarkEnd w:id="10"/>
    </w:p>
    <w:p w14:paraId="66906DA1">
      <w:pPr>
        <w:spacing w:line="360" w:lineRule="auto"/>
        <w:ind w:firstLine="480"/>
        <w:rPr>
          <w:rFonts w:hint="eastAsia"/>
          <w:sz w:val="24"/>
          <w:highlight w:val="none"/>
        </w:rPr>
      </w:pPr>
      <w:bookmarkStart w:id="11" w:name="_Toc28359081"/>
      <w:bookmarkStart w:id="12" w:name="_Toc28359004"/>
      <w:r>
        <w:rPr>
          <w:sz w:val="24"/>
          <w:highlight w:val="none"/>
        </w:rPr>
        <w:t>1.满足《中华人民共和国政府采购法》第二十二条规定</w:t>
      </w:r>
      <w:r>
        <w:rPr>
          <w:rFonts w:hint="eastAsia"/>
          <w:sz w:val="24"/>
          <w:highlight w:val="none"/>
        </w:rPr>
        <w:t>以及下列情形：</w:t>
      </w:r>
    </w:p>
    <w:p w14:paraId="0FB7D6EA">
      <w:pPr>
        <w:spacing w:line="360" w:lineRule="auto"/>
        <w:ind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34C252D7">
      <w:pPr>
        <w:spacing w:line="360" w:lineRule="auto"/>
        <w:ind w:firstLine="480"/>
        <w:rPr>
          <w:sz w:val="24"/>
          <w:highlight w:val="none"/>
        </w:rPr>
      </w:pPr>
      <w:r>
        <w:rPr>
          <w:sz w:val="24"/>
          <w:highlight w:val="none"/>
        </w:rPr>
        <w:t>2.落实政府采购政策需满足的资格要求：</w:t>
      </w:r>
    </w:p>
    <w:p w14:paraId="4594CA46">
      <w:pPr>
        <w:spacing w:line="360" w:lineRule="auto"/>
        <w:ind w:firstLine="480"/>
        <w:rPr>
          <w:sz w:val="24"/>
          <w:highlight w:val="none"/>
        </w:rPr>
      </w:pPr>
      <w:r>
        <w:rPr>
          <w:sz w:val="24"/>
          <w:highlight w:val="none"/>
        </w:rPr>
        <w:t>2.1 中小企业政策</w:t>
      </w:r>
    </w:p>
    <w:p w14:paraId="087A9DFA">
      <w:pPr>
        <w:spacing w:line="360" w:lineRule="auto"/>
        <w:ind w:firstLine="480"/>
        <w:rPr>
          <w:sz w:val="24"/>
          <w:highlight w:val="none"/>
        </w:rPr>
      </w:pPr>
      <w:r>
        <w:rPr>
          <w:rFonts w:hint="eastAsia"/>
          <w:sz w:val="24"/>
          <w:highlight w:val="none"/>
          <w:lang w:eastAsia="zh-CN"/>
        </w:rPr>
        <w:t>□</w:t>
      </w:r>
      <w:r>
        <w:rPr>
          <w:sz w:val="24"/>
          <w:highlight w:val="none"/>
        </w:rPr>
        <w:t>本项目不专门面向中小企业预留采购份额。</w:t>
      </w:r>
    </w:p>
    <w:p w14:paraId="0ECFDDC4">
      <w:pPr>
        <w:spacing w:line="360" w:lineRule="auto"/>
        <w:ind w:firstLine="480"/>
        <w:rPr>
          <w:sz w:val="24"/>
          <w:highlight w:val="none"/>
        </w:rPr>
      </w:pPr>
      <w:r>
        <w:rPr>
          <w:rFonts w:hint="eastAsia"/>
          <w:sz w:val="24"/>
          <w:highlight w:val="none"/>
          <w:lang w:eastAsia="zh-CN"/>
        </w:rPr>
        <w:t>☑</w:t>
      </w:r>
      <w:r>
        <w:rPr>
          <w:sz w:val="24"/>
          <w:highlight w:val="none"/>
        </w:rPr>
        <w:t xml:space="preserve">本项目专门面向  </w:t>
      </w:r>
      <w:r>
        <w:rPr>
          <w:rFonts w:hint="eastAsia"/>
          <w:sz w:val="24"/>
          <w:highlight w:val="none"/>
          <w:lang w:eastAsia="zh-CN"/>
        </w:rPr>
        <w:t>☑</w:t>
      </w:r>
      <w:r>
        <w:rPr>
          <w:sz w:val="24"/>
          <w:highlight w:val="none"/>
        </w:rPr>
        <w:t>中小 □小微企业  采购。即：提供的货物全部由符合政策要求的中小/小微企业制造、服务全部由符合政策要求的中小/小微企业承接。</w:t>
      </w:r>
    </w:p>
    <w:p w14:paraId="60C75D08">
      <w:pPr>
        <w:spacing w:line="360" w:lineRule="auto"/>
        <w:ind w:firstLine="480"/>
        <w:rPr>
          <w:sz w:val="24"/>
          <w:highlight w:val="none"/>
        </w:rPr>
      </w:pPr>
      <w:r>
        <w:rPr>
          <w:sz w:val="24"/>
          <w:highlight w:val="none"/>
        </w:rPr>
        <w:t>2.2 其它落实政府采购政策的资格要求（如有）：</w:t>
      </w:r>
      <w:r>
        <w:rPr>
          <w:rFonts w:hint="eastAsia"/>
          <w:sz w:val="24"/>
          <w:highlight w:val="none"/>
          <w:u w:val="single"/>
          <w:lang w:val="en-US" w:eastAsia="zh-CN"/>
        </w:rPr>
        <w:t xml:space="preserve"> 无  </w:t>
      </w:r>
      <w:r>
        <w:rPr>
          <w:sz w:val="24"/>
          <w:highlight w:val="none"/>
        </w:rPr>
        <w:t>。</w:t>
      </w:r>
    </w:p>
    <w:p w14:paraId="31CAD369">
      <w:pPr>
        <w:spacing w:line="360" w:lineRule="auto"/>
        <w:ind w:firstLine="480"/>
        <w:rPr>
          <w:i/>
          <w:iCs/>
          <w:sz w:val="24"/>
          <w:highlight w:val="none"/>
          <w:u w:val="single"/>
        </w:rPr>
      </w:pPr>
      <w:r>
        <w:rPr>
          <w:sz w:val="24"/>
          <w:highlight w:val="none"/>
        </w:rPr>
        <w:t>3.本项目的特定资格要求：</w:t>
      </w:r>
    </w:p>
    <w:p w14:paraId="7EB6A25F">
      <w:pPr>
        <w:tabs>
          <w:tab w:val="left" w:pos="900"/>
          <w:tab w:val="left" w:pos="1134"/>
          <w:tab w:val="left" w:pos="1589"/>
          <w:tab w:val="left" w:pos="5521"/>
        </w:tabs>
        <w:spacing w:line="360" w:lineRule="auto"/>
        <w:ind w:firstLine="480"/>
        <w:rPr>
          <w:i/>
          <w:sz w:val="24"/>
          <w:highlight w:val="none"/>
        </w:rPr>
      </w:pPr>
      <w:r>
        <w:rPr>
          <w:sz w:val="24"/>
          <w:highlight w:val="none"/>
        </w:rPr>
        <w:t xml:space="preserve">3.1本项目是否接受分支机构参与：□是   </w:t>
      </w:r>
      <w:r>
        <w:rPr>
          <w:rFonts w:hint="eastAsia"/>
          <w:sz w:val="24"/>
          <w:highlight w:val="none"/>
          <w:lang w:eastAsia="zh-CN"/>
        </w:rPr>
        <w:t>☑</w:t>
      </w:r>
      <w:r>
        <w:rPr>
          <w:sz w:val="24"/>
          <w:highlight w:val="none"/>
        </w:rPr>
        <w:t>否；</w:t>
      </w:r>
      <w:r>
        <w:rPr>
          <w:i/>
          <w:color w:val="FF0000"/>
          <w:sz w:val="24"/>
          <w:highlight w:val="none"/>
        </w:rPr>
        <w:t>（仅当项目涉及银行、保险、石油石化、电力、电信等行业有特殊情况的，可以接受分支机构参与）</w:t>
      </w:r>
    </w:p>
    <w:p w14:paraId="3A57D595">
      <w:pPr>
        <w:tabs>
          <w:tab w:val="left" w:pos="900"/>
          <w:tab w:val="left" w:pos="1134"/>
          <w:tab w:val="left" w:pos="1589"/>
          <w:tab w:val="left" w:pos="5521"/>
        </w:tabs>
        <w:spacing w:line="360" w:lineRule="auto"/>
        <w:ind w:firstLine="480"/>
        <w:rPr>
          <w:sz w:val="24"/>
          <w:highlight w:val="none"/>
        </w:rPr>
      </w:pPr>
      <w:r>
        <w:rPr>
          <w:sz w:val="24"/>
          <w:highlight w:val="none"/>
        </w:rPr>
        <w:t>3.2本项目是否属于政府购买服务：</w:t>
      </w:r>
    </w:p>
    <w:p w14:paraId="081C6414">
      <w:pPr>
        <w:tabs>
          <w:tab w:val="left" w:pos="900"/>
          <w:tab w:val="left" w:pos="1134"/>
          <w:tab w:val="left" w:pos="1589"/>
          <w:tab w:val="left" w:pos="5521"/>
        </w:tabs>
        <w:spacing w:line="360" w:lineRule="auto"/>
        <w:ind w:left="991" w:firstLine="2"/>
        <w:rPr>
          <w:sz w:val="24"/>
          <w:highlight w:val="none"/>
        </w:rPr>
      </w:pPr>
      <w:r>
        <w:rPr>
          <w:rFonts w:hint="eastAsia"/>
          <w:sz w:val="24"/>
          <w:highlight w:val="none"/>
          <w:lang w:eastAsia="zh-CN"/>
        </w:rPr>
        <w:t>□</w:t>
      </w:r>
      <w:r>
        <w:rPr>
          <w:sz w:val="24"/>
          <w:highlight w:val="none"/>
        </w:rPr>
        <w:t>否</w:t>
      </w:r>
    </w:p>
    <w:p w14:paraId="63EDA266">
      <w:pPr>
        <w:tabs>
          <w:tab w:val="left" w:pos="900"/>
          <w:tab w:val="left" w:pos="1134"/>
          <w:tab w:val="left" w:pos="1589"/>
          <w:tab w:val="left" w:pos="5521"/>
        </w:tabs>
        <w:spacing w:line="360" w:lineRule="auto"/>
        <w:ind w:left="991" w:firstLine="2"/>
        <w:rPr>
          <w:sz w:val="24"/>
          <w:highlight w:val="none"/>
        </w:rPr>
      </w:pPr>
      <w:r>
        <w:rPr>
          <w:rFonts w:hint="eastAsia"/>
          <w:sz w:val="24"/>
          <w:highlight w:val="none"/>
          <w:lang w:eastAsia="zh-CN"/>
        </w:rPr>
        <w:t>☑</w:t>
      </w:r>
      <w:r>
        <w:rPr>
          <w:sz w:val="24"/>
          <w:highlight w:val="none"/>
        </w:rPr>
        <w:t>是，公益一类事业单位、使用事业编制且由财政拨款保障的群团组织，不得作为承接主体；</w:t>
      </w:r>
    </w:p>
    <w:p w14:paraId="19BF0B49">
      <w:pPr>
        <w:tabs>
          <w:tab w:val="left" w:pos="900"/>
          <w:tab w:val="left" w:pos="1134"/>
          <w:tab w:val="left" w:pos="1589"/>
          <w:tab w:val="left" w:pos="5521"/>
        </w:tabs>
        <w:spacing w:line="360" w:lineRule="auto"/>
        <w:ind w:firstLine="480"/>
        <w:rPr>
          <w:i/>
          <w:iCs/>
          <w:sz w:val="24"/>
          <w:highlight w:val="none"/>
          <w:u w:val="single"/>
        </w:rPr>
      </w:pPr>
      <w:r>
        <w:rPr>
          <w:sz w:val="24"/>
          <w:highlight w:val="none"/>
        </w:rPr>
        <w:t>3.3 其他特定资格要求：</w:t>
      </w:r>
      <w:r>
        <w:rPr>
          <w:rFonts w:hint="eastAsia"/>
          <w:sz w:val="24"/>
          <w:highlight w:val="none"/>
          <w:lang w:val="en-US" w:eastAsia="zh-CN"/>
        </w:rPr>
        <w:t>/</w:t>
      </w:r>
      <w:r>
        <w:rPr>
          <w:sz w:val="24"/>
          <w:highlight w:val="none"/>
        </w:rPr>
        <w:t>。</w:t>
      </w:r>
    </w:p>
    <w:bookmarkEnd w:id="11"/>
    <w:bookmarkEnd w:id="12"/>
    <w:p w14:paraId="181B357D">
      <w:pPr>
        <w:pStyle w:val="184"/>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highlight w:val="none"/>
        </w:rPr>
        <w:t>三、获取采购文件</w:t>
      </w:r>
      <w:bookmarkEnd w:id="13"/>
      <w:bookmarkEnd w:id="14"/>
    </w:p>
    <w:p w14:paraId="08278D4C">
      <w:pPr>
        <w:spacing w:line="360" w:lineRule="auto"/>
        <w:ind w:firstLine="480"/>
        <w:rPr>
          <w:sz w:val="24"/>
          <w:highlight w:val="none"/>
          <w:lang w:bidi="ar"/>
        </w:rPr>
      </w:pPr>
      <w:r>
        <w:rPr>
          <w:sz w:val="24"/>
          <w:highlight w:val="none"/>
          <w:lang w:bidi="ar"/>
        </w:rPr>
        <w:t>1.获取时间：</w:t>
      </w:r>
      <w:r>
        <w:rPr>
          <w:rFonts w:hint="eastAsia" w:ascii="Times New Roman" w:hAnsi="Times New Roman" w:eastAsia="宋体" w:cs="Times New Roman"/>
          <w:color w:val="000000" w:themeColor="text1"/>
          <w:sz w:val="24"/>
          <w:highlight w:val="none"/>
          <w:lang w:bidi="ar"/>
        </w:rPr>
        <w:t>自本公告发布之日</w:t>
      </w:r>
      <w:r>
        <w:rPr>
          <w:rFonts w:hint="eastAsia" w:ascii="Times New Roman" w:hAnsi="Times New Roman" w:eastAsia="宋体" w:cs="Times New Roman"/>
          <w:color w:val="000000" w:themeColor="text1"/>
          <w:sz w:val="24"/>
          <w:highlight w:val="none"/>
          <w:lang w:val="en-US" w:eastAsia="zh-CN" w:bidi="ar"/>
        </w:rPr>
        <w:t>起3个工作日</w:t>
      </w:r>
      <w:r>
        <w:rPr>
          <w:sz w:val="24"/>
          <w:highlight w:val="none"/>
          <w:lang w:bidi="ar"/>
        </w:rPr>
        <w:t>。</w:t>
      </w:r>
    </w:p>
    <w:p w14:paraId="60D01FC9">
      <w:pPr>
        <w:spacing w:line="360" w:lineRule="auto"/>
        <w:ind w:firstLine="480"/>
        <w:rPr>
          <w:rFonts w:ascii="Times New Roman" w:hAnsi="Times New Roman" w:eastAsia="宋体" w:cs="Times New Roman"/>
          <w:sz w:val="24"/>
          <w:highlight w:val="none"/>
          <w:lang w:bidi="ar"/>
        </w:rPr>
      </w:pPr>
      <w:bookmarkStart w:id="15" w:name="_Toc35393624"/>
      <w:bookmarkStart w:id="16" w:name="_Toc35393793"/>
      <w:bookmarkStart w:id="17" w:name="_Toc28359005"/>
      <w:bookmarkStart w:id="18" w:name="_Toc28359082"/>
      <w:r>
        <w:rPr>
          <w:rFonts w:ascii="Times New Roman" w:hAnsi="Times New Roman" w:eastAsia="宋体" w:cs="Times New Roman"/>
          <w:sz w:val="24"/>
          <w:highlight w:val="none"/>
          <w:lang w:bidi="ar"/>
        </w:rPr>
        <w:t>2.地点：</w:t>
      </w:r>
      <w:r>
        <w:rPr>
          <w:rFonts w:hint="eastAsia" w:ascii="Times New Roman" w:hAnsi="Times New Roman" w:eastAsia="宋体" w:cs="Times New Roman"/>
          <w:sz w:val="24"/>
          <w:highlight w:val="none"/>
          <w:lang w:val="en-US" w:eastAsia="zh-CN" w:bidi="ar"/>
        </w:rPr>
        <w:t>政府采购一体化平台“苏采云”系统</w:t>
      </w:r>
    </w:p>
    <w:p w14:paraId="05EF71E2">
      <w:pPr>
        <w:spacing w:line="360" w:lineRule="auto"/>
        <w:ind w:firstLine="480"/>
        <w:rPr>
          <w:rFonts w:hint="eastAsia" w:ascii="仿宋" w:hAnsi="仿宋" w:eastAsia="仿宋" w:cs="宋体"/>
          <w:sz w:val="28"/>
          <w:szCs w:val="28"/>
          <w:highlight w:val="none"/>
          <w:lang w:val="en-US" w:eastAsia="zh-CN"/>
        </w:rPr>
      </w:pPr>
      <w:r>
        <w:rPr>
          <w:rFonts w:ascii="Times New Roman" w:hAnsi="Times New Roman" w:eastAsia="宋体" w:cs="Times New Roman"/>
          <w:sz w:val="24"/>
          <w:highlight w:val="none"/>
          <w:lang w:bidi="ar"/>
        </w:rPr>
        <w:t>3.方式：</w:t>
      </w:r>
      <w:r>
        <w:rPr>
          <w:rFonts w:hint="eastAsia"/>
          <w:sz w:val="24"/>
          <w:highlight w:val="none"/>
          <w:lang w:bidi="ar"/>
        </w:rPr>
        <w:t>供应商完成注册并办理江苏政府采购专用CA证书后登录</w:t>
      </w:r>
      <w:r>
        <w:rPr>
          <w:rFonts w:hint="eastAsia"/>
          <w:b w:val="0"/>
          <w:bCs w:val="0"/>
          <w:sz w:val="24"/>
          <w:highlight w:val="none"/>
          <w:u w:val="single"/>
          <w:lang w:bidi="ar"/>
        </w:rPr>
        <w:t>“苏采云”政府采购一体化平台（http://jszfcg.jsczt.cn/jszc/login）</w:t>
      </w:r>
      <w:r>
        <w:rPr>
          <w:rFonts w:hint="eastAsia"/>
          <w:sz w:val="24"/>
          <w:highlight w:val="none"/>
          <w:lang w:bidi="ar"/>
        </w:rPr>
        <w:t>获取电子版</w:t>
      </w:r>
      <w:r>
        <w:rPr>
          <w:rFonts w:hint="eastAsia"/>
          <w:sz w:val="24"/>
          <w:highlight w:val="none"/>
          <w:lang w:eastAsia="zh-CN" w:bidi="ar"/>
        </w:rPr>
        <w:t>招标</w:t>
      </w:r>
      <w:r>
        <w:rPr>
          <w:rFonts w:hint="eastAsia"/>
          <w:sz w:val="24"/>
          <w:highlight w:val="none"/>
          <w:lang w:bidi="ar"/>
        </w:rPr>
        <w:t>文件。</w:t>
      </w:r>
    </w:p>
    <w:p w14:paraId="5B662D06">
      <w:pPr>
        <w:spacing w:line="360" w:lineRule="auto"/>
        <w:ind w:firstLine="480"/>
        <w:rPr>
          <w:rFonts w:hint="eastAsia" w:ascii="Times New Roman" w:hAnsi="Times New Roman" w:eastAsia="宋体" w:cs="Times New Roman"/>
          <w:sz w:val="24"/>
          <w:highlight w:val="none"/>
          <w:lang w:eastAsia="zh-CN" w:bidi="ar"/>
        </w:rPr>
      </w:pPr>
      <w:r>
        <w:rPr>
          <w:rFonts w:ascii="Times New Roman" w:hAnsi="Times New Roman" w:eastAsia="宋体" w:cs="Times New Roman"/>
          <w:sz w:val="24"/>
          <w:highlight w:val="none"/>
          <w:lang w:bidi="ar"/>
        </w:rPr>
        <w:t>4.售价：</w:t>
      </w:r>
      <w:r>
        <w:rPr>
          <w:rFonts w:hint="eastAsia" w:ascii="Times New Roman" w:hAnsi="Times New Roman" w:eastAsia="宋体" w:cs="Times New Roman"/>
          <w:sz w:val="24"/>
          <w:highlight w:val="none"/>
          <w:u w:val="single"/>
          <w:lang w:bidi="ar"/>
        </w:rPr>
        <w:t xml:space="preserve"> 0 </w:t>
      </w:r>
      <w:r>
        <w:rPr>
          <w:rFonts w:hint="eastAsia" w:ascii="Times New Roman" w:hAnsi="Times New Roman" w:eastAsia="宋体" w:cs="Times New Roman"/>
          <w:sz w:val="24"/>
          <w:highlight w:val="none"/>
          <w:lang w:bidi="ar"/>
        </w:rPr>
        <w:t>元</w:t>
      </w:r>
      <w:r>
        <w:rPr>
          <w:rFonts w:hint="eastAsia" w:ascii="Times New Roman" w:hAnsi="Times New Roman" w:eastAsia="宋体" w:cs="Times New Roman"/>
          <w:sz w:val="24"/>
          <w:highlight w:val="none"/>
          <w:lang w:eastAsia="zh-CN" w:bidi="ar"/>
        </w:rPr>
        <w:t>。</w:t>
      </w:r>
    </w:p>
    <w:p w14:paraId="63A2BC70">
      <w:pPr>
        <w:pStyle w:val="184"/>
        <w:widowControl/>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四、</w:t>
      </w:r>
      <w:bookmarkEnd w:id="15"/>
      <w:bookmarkEnd w:id="16"/>
      <w:bookmarkEnd w:id="17"/>
      <w:bookmarkEnd w:id="18"/>
      <w:r>
        <w:rPr>
          <w:rFonts w:ascii="Times New Roman" w:hAnsi="Times New Roman" w:eastAsia="宋体"/>
          <w:sz w:val="24"/>
          <w:szCs w:val="24"/>
          <w:highlight w:val="none"/>
        </w:rPr>
        <w:t>响应文件提交</w:t>
      </w:r>
    </w:p>
    <w:p w14:paraId="2E870F91">
      <w:pPr>
        <w:spacing w:line="360" w:lineRule="auto"/>
        <w:ind w:firstLine="480"/>
        <w:rPr>
          <w:iCs/>
          <w:sz w:val="24"/>
          <w:highlight w:val="none"/>
          <w:lang w:bidi="ar"/>
        </w:rPr>
      </w:pPr>
      <w:r>
        <w:rPr>
          <w:sz w:val="24"/>
          <w:highlight w:val="none"/>
          <w:lang w:bidi="ar"/>
        </w:rPr>
        <w:t>截止时间：</w:t>
      </w:r>
      <w:r>
        <w:rPr>
          <w:rFonts w:hint="eastAsia"/>
          <w:sz w:val="24"/>
          <w:highlight w:val="none"/>
          <w:lang w:val="en-US" w:eastAsia="zh-CN" w:bidi="ar"/>
        </w:rPr>
        <w:t>2025</w:t>
      </w:r>
      <w:r>
        <w:rPr>
          <w:sz w:val="24"/>
          <w:highlight w:val="none"/>
          <w:lang w:bidi="ar"/>
        </w:rPr>
        <w:t>年</w:t>
      </w:r>
      <w:r>
        <w:rPr>
          <w:rFonts w:hint="eastAsia"/>
          <w:sz w:val="24"/>
          <w:highlight w:val="none"/>
          <w:u w:val="single"/>
          <w:lang w:val="en-US" w:eastAsia="zh-CN" w:bidi="ar"/>
        </w:rPr>
        <w:t>11</w:t>
      </w:r>
      <w:r>
        <w:rPr>
          <w:sz w:val="24"/>
          <w:highlight w:val="none"/>
          <w:lang w:bidi="ar"/>
        </w:rPr>
        <w:t>月</w:t>
      </w:r>
      <w:r>
        <w:rPr>
          <w:rFonts w:hint="eastAsia"/>
          <w:sz w:val="24"/>
          <w:highlight w:val="none"/>
          <w:u w:val="single"/>
          <w:lang w:val="en-US" w:eastAsia="zh-CN" w:bidi="ar"/>
        </w:rPr>
        <w:t>25</w:t>
      </w:r>
      <w:r>
        <w:rPr>
          <w:sz w:val="24"/>
          <w:highlight w:val="none"/>
          <w:lang w:bidi="ar"/>
        </w:rPr>
        <w:t>日</w:t>
      </w:r>
      <w:r>
        <w:rPr>
          <w:rFonts w:hint="eastAsia"/>
          <w:sz w:val="24"/>
          <w:highlight w:val="none"/>
          <w:u w:val="single"/>
          <w:lang w:val="en-US" w:eastAsia="zh-CN" w:bidi="ar"/>
        </w:rPr>
        <w:t xml:space="preserve"> 9 </w:t>
      </w:r>
      <w:r>
        <w:rPr>
          <w:sz w:val="24"/>
          <w:highlight w:val="none"/>
          <w:lang w:bidi="ar"/>
        </w:rPr>
        <w:t>点</w:t>
      </w:r>
      <w:r>
        <w:rPr>
          <w:rFonts w:hint="eastAsia"/>
          <w:sz w:val="24"/>
          <w:highlight w:val="none"/>
          <w:u w:val="single"/>
          <w:lang w:val="en-US" w:eastAsia="zh-CN" w:bidi="ar"/>
        </w:rPr>
        <w:t xml:space="preserve"> 00 </w:t>
      </w:r>
      <w:r>
        <w:rPr>
          <w:sz w:val="24"/>
          <w:highlight w:val="none"/>
          <w:lang w:bidi="ar"/>
        </w:rPr>
        <w:t>分</w:t>
      </w:r>
      <w:r>
        <w:rPr>
          <w:bCs/>
          <w:sz w:val="24"/>
          <w:highlight w:val="none"/>
          <w:lang w:bidi="ar"/>
        </w:rPr>
        <w:t>（北京时间）</w:t>
      </w:r>
      <w:r>
        <w:rPr>
          <w:iCs/>
          <w:sz w:val="24"/>
          <w:highlight w:val="none"/>
          <w:lang w:bidi="ar"/>
        </w:rPr>
        <w:t>。</w:t>
      </w:r>
    </w:p>
    <w:p w14:paraId="20DC5081">
      <w:pPr>
        <w:spacing w:line="360" w:lineRule="auto"/>
        <w:ind w:firstLine="480"/>
        <w:rPr>
          <w:sz w:val="24"/>
          <w:highlight w:val="none"/>
          <w:lang w:val="zh-TW" w:bidi="ar"/>
        </w:rPr>
      </w:pPr>
      <w:r>
        <w:rPr>
          <w:sz w:val="24"/>
          <w:highlight w:val="none"/>
          <w:lang w:bidi="ar"/>
        </w:rPr>
        <w:t>地点：</w:t>
      </w:r>
      <w:r>
        <w:rPr>
          <w:rFonts w:hint="eastAsia" w:ascii="宋体" w:hAnsi="宋体"/>
          <w:sz w:val="24"/>
          <w:highlight w:val="none"/>
          <w:u w:val="single"/>
          <w:lang w:val="en-US" w:eastAsia="zh-CN"/>
        </w:rPr>
        <w:t>本项目采用不见面交易方式，无需到现场提交，响应人登录“苏采云”政府采购一体化平台供应商端，通过系统在线提交电子投标文件</w:t>
      </w:r>
      <w:r>
        <w:rPr>
          <w:sz w:val="24"/>
          <w:highlight w:val="none"/>
          <w:lang w:val="zh-TW" w:bidi="ar"/>
        </w:rPr>
        <w:t>。</w:t>
      </w:r>
    </w:p>
    <w:p w14:paraId="009618CF">
      <w:pPr>
        <w:pStyle w:val="184"/>
        <w:spacing w:before="0" w:line="360" w:lineRule="auto"/>
        <w:jc w:val="left"/>
        <w:rPr>
          <w:rFonts w:ascii="Times New Roman" w:hAnsi="Times New Roman" w:eastAsia="宋体"/>
          <w:sz w:val="24"/>
          <w:szCs w:val="24"/>
          <w:highlight w:val="none"/>
        </w:rPr>
      </w:pPr>
      <w:bookmarkStart w:id="19" w:name="_Toc35393626"/>
      <w:bookmarkStart w:id="20" w:name="_Toc35393795"/>
      <w:r>
        <w:rPr>
          <w:rFonts w:ascii="Times New Roman" w:hAnsi="Times New Roman" w:eastAsia="宋体"/>
          <w:sz w:val="24"/>
          <w:szCs w:val="24"/>
          <w:highlight w:val="none"/>
        </w:rPr>
        <w:t>五、其他补充事宜</w:t>
      </w:r>
      <w:bookmarkEnd w:id="19"/>
      <w:bookmarkEnd w:id="20"/>
    </w:p>
    <w:p w14:paraId="42284D36">
      <w:pPr>
        <w:spacing w:line="360" w:lineRule="auto"/>
        <w:ind w:firstLine="480" w:firstLineChars="200"/>
        <w:rPr>
          <w:rFonts w:ascii="Times New Roman" w:hAnsi="Times New Roman" w:eastAsia="宋体" w:cs="Times New Roman"/>
          <w:color w:val="000000" w:themeColor="text1"/>
          <w:sz w:val="24"/>
          <w:highlight w:val="none"/>
          <w:lang w:bidi="ar"/>
        </w:rPr>
      </w:pPr>
      <w:bookmarkStart w:id="21" w:name="_Toc35393627"/>
      <w:bookmarkStart w:id="22" w:name="_Toc28359008"/>
      <w:bookmarkStart w:id="23" w:name="_Toc35393796"/>
      <w:bookmarkStart w:id="24" w:name="_Toc28359085"/>
      <w:r>
        <w:rPr>
          <w:rFonts w:hint="eastAsia" w:ascii="Times New Roman" w:hAnsi="Times New Roman" w:eastAsia="宋体" w:cs="Times New Roman"/>
          <w:color w:val="000000" w:themeColor="text1"/>
          <w:kern w:val="2"/>
          <w:sz w:val="24"/>
          <w:szCs w:val="24"/>
          <w:highlight w:val="none"/>
          <w:lang w:val="en-US" w:eastAsia="zh-CN" w:bidi="ar"/>
        </w:rPr>
        <w:t>1</w:t>
      </w:r>
      <w:r>
        <w:rPr>
          <w:rFonts w:hint="eastAsia" w:ascii="Times New Roman" w:hAnsi="Times New Roman" w:eastAsia="宋体" w:cs="Times New Roman"/>
          <w:color w:val="000000" w:themeColor="text1"/>
          <w:sz w:val="24"/>
          <w:highlight w:val="none"/>
          <w:lang w:bidi="ar"/>
        </w:rPr>
        <w:t>．</w:t>
      </w:r>
      <w:r>
        <w:rPr>
          <w:rFonts w:hint="eastAsia" w:ascii="Times New Roman" w:hAnsi="Times New Roman" w:eastAsia="宋体" w:cs="Times New Roman"/>
          <w:color w:val="000000" w:themeColor="text1"/>
          <w:kern w:val="2"/>
          <w:sz w:val="24"/>
          <w:szCs w:val="24"/>
          <w:highlight w:val="none"/>
          <w:lang w:bidi="ar"/>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F26D64E">
      <w:pPr>
        <w:spacing w:line="360" w:lineRule="auto"/>
        <w:ind w:firstLine="480" w:firstLineChars="200"/>
        <w:rPr>
          <w:rFonts w:ascii="Times New Roman" w:hAnsi="Times New Roman" w:eastAsia="宋体" w:cs="Times New Roman"/>
          <w:color w:val="000000" w:themeColor="text1"/>
          <w:sz w:val="24"/>
          <w:highlight w:val="none"/>
          <w:lang w:bidi="ar"/>
        </w:rPr>
      </w:pPr>
      <w:r>
        <w:rPr>
          <w:rFonts w:hint="eastAsia" w:ascii="Times New Roman" w:hAnsi="Times New Roman" w:eastAsia="宋体" w:cs="Times New Roman"/>
          <w:color w:val="000000" w:themeColor="text1"/>
          <w:kern w:val="2"/>
          <w:sz w:val="24"/>
          <w:szCs w:val="24"/>
          <w:highlight w:val="none"/>
          <w:lang w:val="en-US" w:eastAsia="zh-CN" w:bidi="ar"/>
        </w:rPr>
        <w:t>2</w:t>
      </w:r>
      <w:r>
        <w:rPr>
          <w:rFonts w:hint="eastAsia" w:ascii="Times New Roman" w:hAnsi="Times New Roman" w:eastAsia="宋体" w:cs="Times New Roman"/>
          <w:color w:val="000000" w:themeColor="text1"/>
          <w:sz w:val="24"/>
          <w:highlight w:val="none"/>
          <w:lang w:bidi="ar"/>
        </w:rPr>
        <w:t>．</w:t>
      </w:r>
      <w:r>
        <w:rPr>
          <w:rFonts w:hint="eastAsia" w:ascii="Times New Roman" w:hAnsi="Times New Roman" w:eastAsia="宋体" w:cs="Times New Roman"/>
          <w:color w:val="000000" w:themeColor="text1"/>
          <w:kern w:val="2"/>
          <w:sz w:val="24"/>
          <w:szCs w:val="24"/>
          <w:highlight w:val="none"/>
          <w:lang w:bidi="ar"/>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FF81EF7">
      <w:pPr>
        <w:spacing w:line="360" w:lineRule="auto"/>
        <w:ind w:firstLine="480" w:firstLineChars="200"/>
        <w:rPr>
          <w:rFonts w:hint="eastAsia" w:ascii="Times New Roman" w:hAnsi="Times New Roman" w:eastAsia="宋体" w:cs="Times New Roman"/>
          <w:color w:val="000000" w:themeColor="text1"/>
          <w:kern w:val="2"/>
          <w:sz w:val="24"/>
          <w:szCs w:val="24"/>
          <w:highlight w:val="none"/>
          <w:lang w:bidi="ar"/>
        </w:rPr>
      </w:pPr>
      <w:r>
        <w:rPr>
          <w:rFonts w:hint="eastAsia" w:ascii="Times New Roman" w:hAnsi="Times New Roman" w:eastAsia="宋体" w:cs="Times New Roman"/>
          <w:color w:val="000000" w:themeColor="text1"/>
          <w:kern w:val="2"/>
          <w:sz w:val="24"/>
          <w:szCs w:val="24"/>
          <w:highlight w:val="none"/>
          <w:lang w:val="en-US" w:eastAsia="zh-CN" w:bidi="ar"/>
        </w:rPr>
        <w:t>3</w:t>
      </w:r>
      <w:r>
        <w:rPr>
          <w:rFonts w:hint="eastAsia" w:ascii="Times New Roman" w:hAnsi="Times New Roman" w:eastAsia="宋体" w:cs="Times New Roman"/>
          <w:color w:val="000000" w:themeColor="text1"/>
          <w:sz w:val="24"/>
          <w:highlight w:val="none"/>
          <w:lang w:bidi="ar"/>
        </w:rPr>
        <w:t>．</w:t>
      </w:r>
      <w:r>
        <w:rPr>
          <w:rFonts w:hint="eastAsia" w:ascii="Times New Roman" w:hAnsi="Times New Roman" w:eastAsia="宋体" w:cs="Times New Roman"/>
          <w:color w:val="000000" w:themeColor="text1"/>
          <w:kern w:val="2"/>
          <w:sz w:val="24"/>
          <w:szCs w:val="24"/>
          <w:highlight w:val="none"/>
          <w:lang w:bidi="ar"/>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9F1A105">
      <w:pPr>
        <w:spacing w:line="360" w:lineRule="auto"/>
        <w:ind w:firstLine="480" w:firstLineChars="200"/>
        <w:rPr>
          <w:rFonts w:hint="eastAsia" w:ascii="Times New Roman" w:hAnsi="Times New Roman" w:eastAsia="宋体" w:cs="Times New Roman"/>
          <w:color w:val="000000" w:themeColor="text1"/>
          <w:kern w:val="2"/>
          <w:sz w:val="24"/>
          <w:szCs w:val="24"/>
          <w:highlight w:val="none"/>
          <w:lang w:val="en-US" w:eastAsia="zh-CN" w:bidi="ar"/>
        </w:rPr>
      </w:pPr>
      <w:r>
        <w:rPr>
          <w:rFonts w:hint="eastAsia" w:ascii="Times New Roman" w:hAnsi="Times New Roman" w:eastAsia="宋体" w:cs="Times New Roman"/>
          <w:color w:val="000000" w:themeColor="text1"/>
          <w:kern w:val="2"/>
          <w:sz w:val="24"/>
          <w:szCs w:val="24"/>
          <w:highlight w:val="none"/>
          <w:lang w:val="en-US" w:eastAsia="zh-CN" w:bidi="ar"/>
        </w:rPr>
        <w:t>4.关于江苏省政府采购履约验收管理办法：根据《关于印发江苏省政府采购履约验收管理办法的通知》（苏财规[2024]7号）</w:t>
      </w:r>
      <w:r>
        <w:rPr>
          <w:rFonts w:hint="eastAsia" w:ascii="Times New Roman" w:hAnsi="Times New Roman" w:eastAsia="宋体" w:cs="Times New Roman"/>
          <w:color w:val="000000" w:themeColor="text1"/>
          <w:kern w:val="2"/>
          <w:sz w:val="24"/>
          <w:szCs w:val="24"/>
          <w:highlight w:val="none"/>
          <w:lang w:bidi="ar"/>
        </w:rPr>
        <w:t>等有关文件精神</w:t>
      </w:r>
      <w:r>
        <w:rPr>
          <w:rFonts w:hint="eastAsia" w:ascii="Times New Roman" w:hAnsi="Times New Roman" w:eastAsia="宋体" w:cs="Times New Roman"/>
          <w:color w:val="000000" w:themeColor="text1"/>
          <w:kern w:val="2"/>
          <w:sz w:val="24"/>
          <w:szCs w:val="24"/>
          <w:highlight w:val="none"/>
          <w:lang w:eastAsia="zh-CN" w:bidi="ar"/>
        </w:rPr>
        <w:t>执行。</w:t>
      </w:r>
    </w:p>
    <w:p w14:paraId="58C2D918">
      <w:pPr>
        <w:pStyle w:val="184"/>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七、对本次采购提出询问，请按以下方式联系。</w:t>
      </w:r>
      <w:bookmarkEnd w:id="21"/>
      <w:bookmarkEnd w:id="22"/>
      <w:bookmarkEnd w:id="23"/>
      <w:bookmarkEnd w:id="24"/>
    </w:p>
    <w:p w14:paraId="53771B24">
      <w:pPr>
        <w:widowControl/>
        <w:spacing w:line="360" w:lineRule="auto"/>
        <w:jc w:val="left"/>
        <w:rPr>
          <w:rFonts w:ascii="Times New Roman" w:hAnsi="Times New Roman" w:cs="Times New Roman"/>
          <w:b/>
          <w:sz w:val="24"/>
        </w:rPr>
      </w:pPr>
      <w:r>
        <w:rPr>
          <w:sz w:val="24"/>
        </w:rPr>
        <w:t>　　　</w:t>
      </w:r>
      <w:r>
        <w:rPr>
          <w:rFonts w:ascii="Times New Roman" w:hAnsi="Times New Roman" w:cs="Times New Roman"/>
          <w:b/>
          <w:sz w:val="24"/>
        </w:rPr>
        <w:t>1.采购人信息</w:t>
      </w:r>
    </w:p>
    <w:p w14:paraId="0A7D80ED">
      <w:pPr>
        <w:spacing w:line="360" w:lineRule="auto"/>
        <w:ind w:left="1079" w:hanging="300"/>
        <w:jc w:val="left"/>
        <w:rPr>
          <w:rFonts w:ascii="Times New Roman" w:hAnsi="Times New Roman" w:cs="Times New Roman"/>
          <w:sz w:val="24"/>
        </w:rPr>
      </w:pPr>
      <w:bookmarkStart w:id="25" w:name="_Toc28359086"/>
      <w:bookmarkStart w:id="26" w:name="_Toc28359009"/>
      <w:r>
        <w:rPr>
          <w:rFonts w:ascii="Times New Roman" w:hAnsi="Times New Roman" w:cs="Times New Roman"/>
          <w:sz w:val="24"/>
        </w:rPr>
        <w:t>名    称：</w:t>
      </w:r>
      <w:r>
        <w:rPr>
          <w:rFonts w:hint="eastAsia" w:ascii="Times New Roman" w:hAnsi="Times New Roman" w:cs="Times New Roman"/>
          <w:sz w:val="24"/>
          <w:u w:val="single"/>
          <w:lang w:eastAsia="zh-CN"/>
        </w:rPr>
        <w:t>常州市金坛区金城镇人民政府</w:t>
      </w:r>
    </w:p>
    <w:p w14:paraId="764E70FF">
      <w:pPr>
        <w:spacing w:line="360" w:lineRule="auto"/>
        <w:ind w:left="1079" w:hanging="300"/>
        <w:jc w:val="left"/>
        <w:rPr>
          <w:rFonts w:ascii="Times New Roman" w:hAnsi="Times New Roman" w:cs="Times New Roman"/>
          <w:sz w:val="24"/>
        </w:rPr>
      </w:pPr>
      <w:r>
        <w:rPr>
          <w:rFonts w:ascii="Times New Roman" w:hAnsi="Times New Roman" w:cs="Times New Roman"/>
          <w:sz w:val="24"/>
        </w:rPr>
        <w:t>地    址：</w:t>
      </w:r>
      <w:r>
        <w:rPr>
          <w:rFonts w:hint="eastAsia" w:ascii="Times New Roman" w:hAnsi="Times New Roman" w:cs="Times New Roman"/>
          <w:sz w:val="24"/>
          <w:u w:val="single"/>
          <w:lang w:val="zh-TW"/>
        </w:rPr>
        <w:t>常州市金坛区</w:t>
      </w:r>
      <w:r>
        <w:rPr>
          <w:rFonts w:hint="eastAsia" w:ascii="Times New Roman" w:hAnsi="Times New Roman" w:cs="Times New Roman"/>
          <w:sz w:val="24"/>
          <w:u w:val="single"/>
          <w:lang w:val="zh-TW" w:eastAsia="zh-CN"/>
        </w:rPr>
        <w:t>江南路</w:t>
      </w:r>
      <w:r>
        <w:rPr>
          <w:rFonts w:hint="eastAsia" w:ascii="Times New Roman" w:hAnsi="Times New Roman" w:cs="Times New Roman"/>
          <w:sz w:val="24"/>
          <w:u w:val="single"/>
          <w:lang w:val="en-US" w:eastAsia="zh-CN"/>
        </w:rPr>
        <w:t>99号</w:t>
      </w:r>
    </w:p>
    <w:p w14:paraId="6F76E3B2">
      <w:pPr>
        <w:spacing w:line="360" w:lineRule="auto"/>
        <w:ind w:left="1079" w:hanging="300"/>
        <w:jc w:val="left"/>
        <w:rPr>
          <w:rFonts w:ascii="Times New Roman" w:hAnsi="Times New Roman" w:cs="Times New Roman"/>
          <w:sz w:val="24"/>
          <w:u w:val="single"/>
        </w:rPr>
      </w:pPr>
      <w:r>
        <w:rPr>
          <w:rFonts w:ascii="Times New Roman" w:hAnsi="Times New Roman" w:cs="Times New Roman"/>
          <w:sz w:val="24"/>
        </w:rPr>
        <w:t>联系方式：</w:t>
      </w:r>
      <w:r>
        <w:rPr>
          <w:rFonts w:hint="eastAsia" w:ascii="Times New Roman" w:hAnsi="Times New Roman" w:cs="Times New Roman"/>
          <w:sz w:val="24"/>
          <w:u w:val="single"/>
          <w:lang w:val="en-US" w:eastAsia="zh-CN"/>
        </w:rPr>
        <w:t>13862686235</w:t>
      </w:r>
    </w:p>
    <w:p w14:paraId="49CF4BCA">
      <w:pPr>
        <w:spacing w:line="360" w:lineRule="auto"/>
        <w:ind w:left="1080" w:hanging="301"/>
        <w:jc w:val="left"/>
        <w:rPr>
          <w:rFonts w:ascii="Times New Roman" w:hAnsi="Times New Roman" w:cs="Times New Roman"/>
          <w:b/>
          <w:sz w:val="24"/>
        </w:rPr>
      </w:pPr>
      <w:r>
        <w:rPr>
          <w:rFonts w:ascii="Times New Roman" w:hAnsi="Times New Roman" w:cs="Times New Roman"/>
          <w:b/>
          <w:sz w:val="24"/>
        </w:rPr>
        <w:t>2.采购代理机构信息</w:t>
      </w:r>
      <w:bookmarkEnd w:id="25"/>
      <w:bookmarkEnd w:id="26"/>
    </w:p>
    <w:p w14:paraId="0C4600C4">
      <w:pPr>
        <w:spacing w:line="360" w:lineRule="auto"/>
        <w:ind w:left="1079" w:hanging="300"/>
        <w:jc w:val="left"/>
        <w:rPr>
          <w:rFonts w:ascii="Times New Roman" w:hAnsi="Times New Roman" w:eastAsia="宋体" w:cs="Times New Roman"/>
          <w:sz w:val="24"/>
          <w:lang w:val="en-US" w:eastAsia="zh-CN"/>
        </w:rPr>
      </w:pPr>
      <w:bookmarkStart w:id="27" w:name="_Toc28359087"/>
      <w:bookmarkStart w:id="28" w:name="_Toc28359010"/>
      <w:r>
        <w:rPr>
          <w:rFonts w:ascii="Times New Roman" w:hAnsi="Times New Roman" w:cs="Times New Roman"/>
          <w:sz w:val="24"/>
        </w:rPr>
        <w:t>名    称：</w:t>
      </w:r>
      <w:r>
        <w:rPr>
          <w:rFonts w:hint="eastAsia" w:ascii="Times New Roman" w:hAnsi="Times New Roman" w:cs="Times New Roman"/>
          <w:sz w:val="24"/>
          <w:u w:val="single"/>
          <w:lang w:val="en-US" w:eastAsia="zh-CN"/>
        </w:rPr>
        <w:t>江苏铭硕全过程项目管理有限公司</w:t>
      </w:r>
    </w:p>
    <w:p w14:paraId="6FC646D4">
      <w:pPr>
        <w:spacing w:line="360" w:lineRule="auto"/>
        <w:ind w:left="1079" w:hanging="300"/>
        <w:jc w:val="left"/>
        <w:rPr>
          <w:rFonts w:hint="default" w:ascii="Times New Roman" w:hAnsi="Times New Roman" w:eastAsia="宋体" w:cs="Times New Roman"/>
          <w:sz w:val="24"/>
          <w:lang w:val="en-US" w:eastAsia="zh-CN"/>
        </w:rPr>
      </w:pPr>
      <w:r>
        <w:rPr>
          <w:rFonts w:ascii="Times New Roman" w:hAnsi="Times New Roman" w:cs="Times New Roman"/>
          <w:sz w:val="24"/>
        </w:rPr>
        <w:t>地    址：</w:t>
      </w:r>
      <w:r>
        <w:rPr>
          <w:rFonts w:hint="eastAsia" w:ascii="Times New Roman" w:hAnsi="Times New Roman" w:eastAsia="宋体" w:cs="Times New Roman"/>
          <w:sz w:val="24"/>
          <w:u w:val="single"/>
          <w:lang w:val="en-US" w:eastAsia="zh-CN"/>
        </w:rPr>
        <w:t>常州市金坛区</w:t>
      </w:r>
      <w:r>
        <w:rPr>
          <w:rFonts w:hint="eastAsia" w:ascii="Times New Roman" w:hAnsi="Times New Roman" w:cs="Times New Roman"/>
          <w:sz w:val="24"/>
          <w:u w:val="single"/>
          <w:lang w:val="en-US" w:eastAsia="zh-CN"/>
        </w:rPr>
        <w:t>中景A座809室</w:t>
      </w:r>
    </w:p>
    <w:p w14:paraId="62A6DD99">
      <w:pPr>
        <w:spacing w:line="360" w:lineRule="auto"/>
        <w:ind w:left="1079" w:hanging="300"/>
        <w:jc w:val="left"/>
        <w:rPr>
          <w:rFonts w:ascii="Times New Roman" w:hAnsi="Times New Roman" w:eastAsia="宋体" w:cs="Times New Roman"/>
          <w:sz w:val="24"/>
          <w:u w:val="single"/>
          <w:lang w:val="en-US" w:eastAsia="zh-CN"/>
        </w:rPr>
      </w:pPr>
      <w:r>
        <w:rPr>
          <w:rFonts w:ascii="Times New Roman" w:hAnsi="Times New Roman" w:cs="Times New Roman"/>
          <w:sz w:val="24"/>
        </w:rPr>
        <w:t>联系方式：</w:t>
      </w:r>
      <w:r>
        <w:rPr>
          <w:rFonts w:hint="eastAsia" w:ascii="Times New Roman" w:hAnsi="Times New Roman" w:cs="Times New Roman"/>
          <w:sz w:val="24"/>
          <w:szCs w:val="24"/>
          <w:u w:val="single"/>
          <w:lang w:val="en-US" w:eastAsia="zh-CN" w:bidi="ar-SA"/>
        </w:rPr>
        <w:t>15190523462</w:t>
      </w:r>
    </w:p>
    <w:p w14:paraId="2C7F8F6F">
      <w:pPr>
        <w:spacing w:line="360" w:lineRule="auto"/>
        <w:ind w:firstLine="723"/>
        <w:rPr>
          <w:rFonts w:ascii="Times New Roman" w:hAnsi="Times New Roman" w:cs="Times New Roman"/>
          <w:b/>
          <w:sz w:val="24"/>
          <w:u w:val="single"/>
        </w:rPr>
      </w:pPr>
      <w:r>
        <w:rPr>
          <w:rFonts w:ascii="Times New Roman" w:hAnsi="Times New Roman" w:cs="Times New Roman"/>
          <w:b/>
          <w:sz w:val="24"/>
        </w:rPr>
        <w:t>3.项目联系方式</w:t>
      </w:r>
      <w:bookmarkEnd w:id="27"/>
      <w:bookmarkEnd w:id="28"/>
    </w:p>
    <w:p w14:paraId="6313ED00">
      <w:pPr>
        <w:widowControl w:val="0"/>
        <w:spacing w:line="360" w:lineRule="auto"/>
        <w:ind w:firstLine="720"/>
        <w:jc w:val="both"/>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项目联系人：</w:t>
      </w:r>
      <w:r>
        <w:rPr>
          <w:rFonts w:hint="eastAsia" w:ascii="Times New Roman" w:hAnsi="Times New Roman" w:eastAsia="宋体" w:cs="Times New Roman"/>
          <w:sz w:val="24"/>
          <w:szCs w:val="24"/>
          <w:u w:val="single"/>
          <w:lang w:val="en-US" w:eastAsia="zh-CN" w:bidi="ar-SA"/>
        </w:rPr>
        <w:t>王景霞</w:t>
      </w:r>
    </w:p>
    <w:p w14:paraId="30EDD847">
      <w:pPr>
        <w:widowControl w:val="0"/>
        <w:spacing w:line="360" w:lineRule="auto"/>
        <w:ind w:firstLine="720"/>
        <w:jc w:val="both"/>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0"/>
          <w:lang w:val="en-US" w:eastAsia="zh-CN" w:bidi="ar-SA"/>
        </w:rPr>
        <w:t>电      话：</w:t>
      </w:r>
      <w:r>
        <w:rPr>
          <w:rFonts w:hint="eastAsia" w:ascii="Times New Roman" w:hAnsi="Times New Roman" w:eastAsia="宋体" w:cs="Times New Roman"/>
          <w:sz w:val="24"/>
          <w:szCs w:val="24"/>
          <w:u w:val="single"/>
          <w:lang w:val="en-US" w:eastAsia="zh-CN" w:bidi="ar-SA"/>
        </w:rPr>
        <w:t>15190523462</w:t>
      </w:r>
    </w:p>
    <w:p w14:paraId="38254EEE">
      <w:pPr>
        <w:pStyle w:val="223"/>
        <w:spacing w:line="360" w:lineRule="auto"/>
        <w:ind w:firstLine="720"/>
        <w:rPr>
          <w:rFonts w:ascii="Times New Roman" w:hAnsi="Times New Roman"/>
          <w:sz w:val="24"/>
          <w:szCs w:val="24"/>
          <w:lang w:val="en-US"/>
        </w:rPr>
      </w:pPr>
    </w:p>
    <w:p w14:paraId="7D1C1964">
      <w:pPr>
        <w:spacing w:line="360" w:lineRule="auto"/>
        <w:ind w:firstLine="5880"/>
        <w:jc w:val="right"/>
        <w:rPr>
          <w:sz w:val="24"/>
        </w:rPr>
      </w:pPr>
    </w:p>
    <w:p w14:paraId="004F633A">
      <w:pPr>
        <w:spacing w:line="360" w:lineRule="auto"/>
        <w:jc w:val="center"/>
        <w:outlineLvl w:val="0"/>
        <w:rPr>
          <w:b/>
          <w:sz w:val="32"/>
          <w:szCs w:val="32"/>
        </w:rPr>
      </w:pPr>
      <w:r>
        <w:rPr>
          <w:sz w:val="24"/>
        </w:rPr>
        <w:br w:type="page" w:clear="all"/>
      </w:r>
      <w:bookmarkStart w:id="29" w:name="_Toc99301280"/>
      <w:bookmarkStart w:id="30" w:name="_Toc305158854"/>
      <w:bookmarkStart w:id="31" w:name="_Toc127151777"/>
      <w:bookmarkStart w:id="32" w:name="_Toc195842950"/>
      <w:bookmarkStart w:id="33" w:name="_Toc512937850"/>
      <w:bookmarkStart w:id="34" w:name="_Toc305158928"/>
      <w:bookmarkStart w:id="35" w:name="_Toc226965856"/>
      <w:bookmarkStart w:id="36" w:name="_Toc353873938"/>
      <w:bookmarkStart w:id="37" w:name="_Toc353825548"/>
      <w:bookmarkStart w:id="38" w:name="_Toc127161488"/>
      <w:bookmarkStart w:id="39" w:name="_Toc264969275"/>
      <w:bookmarkStart w:id="40" w:name="_Toc150774783"/>
      <w:bookmarkStart w:id="41" w:name="_Toc265228423"/>
      <w:r>
        <w:rPr>
          <w:b/>
          <w:sz w:val="36"/>
          <w:szCs w:val="36"/>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40160448">
      <w:pPr>
        <w:pStyle w:val="184"/>
        <w:tabs>
          <w:tab w:val="center" w:pos="4592"/>
          <w:tab w:val="left" w:pos="7860"/>
        </w:tabs>
        <w:spacing w:before="0" w:line="360" w:lineRule="auto"/>
        <w:rPr>
          <w:rFonts w:ascii="Times New Roman" w:hAnsi="Times New Roman" w:eastAsia="宋体"/>
          <w:sz w:val="28"/>
        </w:rPr>
      </w:pPr>
      <w:bookmarkStart w:id="42" w:name="_Toc226309763"/>
      <w:bookmarkStart w:id="43" w:name="_Toc151193617"/>
      <w:bookmarkStart w:id="44" w:name="_Toc127151519"/>
      <w:bookmarkStart w:id="45" w:name="_Toc151193761"/>
      <w:bookmarkStart w:id="46" w:name="_Toc151193907"/>
      <w:bookmarkStart w:id="47" w:name="_Toc164608788"/>
      <w:bookmarkStart w:id="48" w:name="_Toc226965709"/>
      <w:bookmarkStart w:id="49" w:name="_Toc226965792"/>
      <w:bookmarkStart w:id="50" w:name="_Toc149720812"/>
      <w:bookmarkStart w:id="51" w:name="_Toc164351613"/>
      <w:bookmarkStart w:id="52" w:name="_Toc150774619"/>
      <w:bookmarkStart w:id="53" w:name="_Toc127151720"/>
      <w:bookmarkStart w:id="54" w:name="_Toc195842884"/>
      <w:bookmarkStart w:id="55" w:name="_Toc142311021"/>
      <w:bookmarkStart w:id="56" w:name="_Toc164229214"/>
      <w:bookmarkStart w:id="57" w:name="_Toc151193833"/>
      <w:bookmarkStart w:id="58" w:name="_Toc520356144"/>
      <w:bookmarkStart w:id="59" w:name="_Toc151190146"/>
      <w:bookmarkStart w:id="60" w:name="_Toc150509270"/>
      <w:bookmarkStart w:id="61" w:name="_Toc150774724"/>
      <w:bookmarkStart w:id="62" w:name="_Toc150480757"/>
      <w:bookmarkStart w:id="63" w:name="_Toc226337215"/>
      <w:bookmarkStart w:id="64" w:name="_Toc127161433"/>
      <w:bookmarkStart w:id="65" w:name="_Toc164608633"/>
      <w:bookmarkStart w:id="66" w:name="_Toc164229360"/>
      <w:bookmarkStart w:id="67" w:name="_Toc151193689"/>
      <w:r>
        <w:rPr>
          <w:rFonts w:ascii="Times New Roman" w:hAnsi="Times New Roman" w:eastAsia="宋体"/>
          <w:sz w:val="28"/>
        </w:rPr>
        <w:t>供应商须知资料表</w:t>
      </w:r>
    </w:p>
    <w:p w14:paraId="5B2E8088">
      <w:pPr>
        <w:jc w:val="center"/>
        <w:rPr>
          <w:b/>
          <w:sz w:val="28"/>
          <w:szCs w:val="28"/>
        </w:rPr>
      </w:pPr>
    </w:p>
    <w:p w14:paraId="58DA4E5E">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2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4D51C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924A95A">
            <w:pPr>
              <w:jc w:val="center"/>
              <w:rPr>
                <w:b/>
                <w:bCs/>
                <w:sz w:val="24"/>
              </w:rPr>
            </w:pPr>
            <w:r>
              <w:rPr>
                <w:b/>
                <w:sz w:val="24"/>
              </w:rPr>
              <w:t>条款号</w:t>
            </w:r>
          </w:p>
        </w:tc>
        <w:tc>
          <w:tcPr>
            <w:tcW w:w="1701" w:type="dxa"/>
            <w:noWrap w:val="0"/>
            <w:vAlign w:val="center"/>
          </w:tcPr>
          <w:p w14:paraId="406AF956">
            <w:pPr>
              <w:jc w:val="center"/>
              <w:rPr>
                <w:b/>
                <w:bCs/>
                <w:sz w:val="24"/>
              </w:rPr>
            </w:pPr>
            <w:r>
              <w:rPr>
                <w:b/>
                <w:bCs/>
                <w:sz w:val="24"/>
              </w:rPr>
              <w:t>条目</w:t>
            </w:r>
          </w:p>
        </w:tc>
        <w:tc>
          <w:tcPr>
            <w:tcW w:w="7253" w:type="dxa"/>
            <w:noWrap w:val="0"/>
            <w:vAlign w:val="center"/>
          </w:tcPr>
          <w:p w14:paraId="3CFF4101">
            <w:pPr>
              <w:jc w:val="center"/>
              <w:rPr>
                <w:b/>
                <w:bCs/>
                <w:sz w:val="24"/>
              </w:rPr>
            </w:pPr>
            <w:r>
              <w:rPr>
                <w:b/>
                <w:bCs/>
                <w:sz w:val="24"/>
              </w:rPr>
              <w:t>内容</w:t>
            </w:r>
          </w:p>
        </w:tc>
      </w:tr>
      <w:tr w14:paraId="57668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E801481">
            <w:pPr>
              <w:pStyle w:val="223"/>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1</w:t>
            </w:r>
          </w:p>
        </w:tc>
        <w:tc>
          <w:tcPr>
            <w:tcW w:w="1701" w:type="dxa"/>
            <w:noWrap w:val="0"/>
            <w:vAlign w:val="center"/>
          </w:tcPr>
          <w:p w14:paraId="4992228C">
            <w:pPr>
              <w:jc w:val="center"/>
              <w:rPr>
                <w:sz w:val="24"/>
              </w:rPr>
            </w:pPr>
            <w:r>
              <w:rPr>
                <w:sz w:val="24"/>
              </w:rPr>
              <w:t>科研仪器设备</w:t>
            </w:r>
          </w:p>
        </w:tc>
        <w:tc>
          <w:tcPr>
            <w:tcW w:w="7253" w:type="dxa"/>
            <w:noWrap w:val="0"/>
            <w:vAlign w:val="center"/>
          </w:tcPr>
          <w:p w14:paraId="69316A43">
            <w:pPr>
              <w:jc w:val="left"/>
              <w:rPr>
                <w:sz w:val="24"/>
              </w:rPr>
            </w:pPr>
            <w:r>
              <w:rPr>
                <w:sz w:val="24"/>
              </w:rPr>
              <w:t>是否属于科研仪器设备采购项目：</w:t>
            </w:r>
          </w:p>
          <w:p w14:paraId="0D446FB6">
            <w:pPr>
              <w:jc w:val="left"/>
              <w:rPr>
                <w:sz w:val="24"/>
              </w:rPr>
            </w:pPr>
            <w:r>
              <w:rPr>
                <w:sz w:val="24"/>
              </w:rPr>
              <w:t>□是</w:t>
            </w:r>
          </w:p>
          <w:p w14:paraId="7A651AFB">
            <w:pPr>
              <w:jc w:val="left"/>
              <w:rPr>
                <w:sz w:val="24"/>
              </w:rPr>
            </w:pPr>
            <w:r>
              <w:rPr>
                <w:rFonts w:hint="eastAsia"/>
                <w:sz w:val="24"/>
                <w:lang w:eastAsia="zh-CN"/>
              </w:rPr>
              <w:t>☑</w:t>
            </w:r>
            <w:r>
              <w:rPr>
                <w:sz w:val="24"/>
              </w:rPr>
              <w:t>否</w:t>
            </w:r>
          </w:p>
        </w:tc>
      </w:tr>
      <w:tr w14:paraId="7BC55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5" w:hRule="atLeast"/>
          <w:jc w:val="center"/>
        </w:trPr>
        <w:tc>
          <w:tcPr>
            <w:tcW w:w="988" w:type="dxa"/>
            <w:noWrap w:val="0"/>
            <w:vAlign w:val="center"/>
          </w:tcPr>
          <w:p w14:paraId="4EBB5083">
            <w:pPr>
              <w:pStyle w:val="223"/>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2</w:t>
            </w:r>
          </w:p>
        </w:tc>
        <w:tc>
          <w:tcPr>
            <w:tcW w:w="1701" w:type="dxa"/>
            <w:noWrap w:val="0"/>
            <w:vAlign w:val="center"/>
          </w:tcPr>
          <w:p w14:paraId="0C3833ED">
            <w:pPr>
              <w:jc w:val="center"/>
              <w:rPr>
                <w:sz w:val="24"/>
              </w:rPr>
            </w:pPr>
            <w:r>
              <w:rPr>
                <w:sz w:val="24"/>
              </w:rPr>
              <w:t>标的所属行业</w:t>
            </w:r>
          </w:p>
        </w:tc>
        <w:tc>
          <w:tcPr>
            <w:tcW w:w="7253" w:type="dxa"/>
            <w:noWrap w:val="0"/>
            <w:vAlign w:val="center"/>
          </w:tcPr>
          <w:p w14:paraId="080E1605">
            <w:pPr>
              <w:jc w:val="left"/>
              <w:rPr>
                <w:rFonts w:hint="eastAsia" w:ascii="宋体" w:hAnsi="宋体" w:eastAsia="宋体" w:cs="宋体"/>
                <w:sz w:val="24"/>
                <w:szCs w:val="24"/>
                <w:lang w:val="en-US" w:eastAsia="zh-CN"/>
              </w:rPr>
            </w:pPr>
            <w:r>
              <w:rPr>
                <w:rFonts w:hint="eastAsia" w:ascii="宋体" w:hAnsi="宋体" w:eastAsia="宋体" w:cs="宋体"/>
                <w:sz w:val="24"/>
                <w:szCs w:val="24"/>
              </w:rPr>
              <w:t>本项目采购标的对应的中小企业划分标准所属行业：</w:t>
            </w:r>
            <w:r>
              <w:rPr>
                <w:rFonts w:hint="eastAsia" w:ascii="宋体" w:hAnsi="宋体" w:eastAsia="宋体" w:cs="宋体"/>
                <w:sz w:val="24"/>
                <w:szCs w:val="24"/>
                <w:lang w:val="en-US" w:eastAsia="zh-CN"/>
              </w:rPr>
              <w:t>信息传输业</w:t>
            </w:r>
          </w:p>
          <w:p w14:paraId="61324A72">
            <w:pPr>
              <w:jc w:val="left"/>
              <w:rPr>
                <w:sz w:val="24"/>
              </w:rPr>
            </w:pPr>
            <w:r>
              <w:rPr>
                <w:rFonts w:hint="eastAsia" w:ascii="宋体" w:hAnsi="宋体" w:eastAsia="宋体" w:cs="宋体"/>
                <w:color w:val="333333"/>
                <w:spacing w:val="8"/>
                <w:sz w:val="24"/>
                <w:szCs w:val="24"/>
                <w:lang w:val="zh-TW" w:eastAsia="zh-CN"/>
              </w:rPr>
              <w:t>行业【《关于印发中小企业划型标准规定的通知》（工信部联企业〔2011〕300号）】，按照本次采购标的所属行业的划型标准。</w:t>
            </w:r>
          </w:p>
        </w:tc>
      </w:tr>
      <w:tr w14:paraId="5D8D2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988" w:type="dxa"/>
            <w:noWrap w:val="0"/>
            <w:vAlign w:val="center"/>
          </w:tcPr>
          <w:p w14:paraId="0A6A1519">
            <w:pPr>
              <w:pStyle w:val="223"/>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3</w:t>
            </w:r>
          </w:p>
        </w:tc>
        <w:tc>
          <w:tcPr>
            <w:tcW w:w="1701" w:type="dxa"/>
            <w:noWrap w:val="0"/>
            <w:vAlign w:val="center"/>
          </w:tcPr>
          <w:p w14:paraId="4209B4CC">
            <w:pPr>
              <w:rPr>
                <w:sz w:val="24"/>
              </w:rPr>
            </w:pPr>
            <w:r>
              <w:rPr>
                <w:sz w:val="24"/>
              </w:rPr>
              <w:t>对单一来源采购文件的澄清或修改</w:t>
            </w:r>
          </w:p>
        </w:tc>
        <w:tc>
          <w:tcPr>
            <w:tcW w:w="7253" w:type="dxa"/>
            <w:noWrap w:val="0"/>
            <w:vAlign w:val="center"/>
          </w:tcPr>
          <w:p w14:paraId="40085CC0">
            <w:pPr>
              <w:jc w:val="left"/>
              <w:rPr>
                <w:sz w:val="24"/>
              </w:rPr>
            </w:pPr>
            <w:r>
              <w:rPr>
                <w:sz w:val="24"/>
              </w:rPr>
              <w:t>提交响应文件截止之日</w:t>
            </w:r>
            <w:r>
              <w:rPr>
                <w:rFonts w:hint="eastAsia"/>
                <w:sz w:val="24"/>
                <w:lang w:val="en-US" w:eastAsia="zh-CN"/>
              </w:rPr>
              <w:t>3</w:t>
            </w:r>
            <w:r>
              <w:rPr>
                <w:sz w:val="24"/>
              </w:rPr>
              <w:t>日前</w:t>
            </w:r>
          </w:p>
        </w:tc>
      </w:tr>
      <w:tr w14:paraId="497D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988" w:type="dxa"/>
            <w:noWrap w:val="0"/>
            <w:vAlign w:val="center"/>
          </w:tcPr>
          <w:p w14:paraId="77D0ADE7">
            <w:pPr>
              <w:pStyle w:val="223"/>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4</w:t>
            </w:r>
          </w:p>
        </w:tc>
        <w:tc>
          <w:tcPr>
            <w:tcW w:w="1701" w:type="dxa"/>
            <w:noWrap w:val="0"/>
            <w:vAlign w:val="center"/>
          </w:tcPr>
          <w:p w14:paraId="3E5A74D2">
            <w:pPr>
              <w:ind w:firstLine="480"/>
              <w:rPr>
                <w:sz w:val="24"/>
              </w:rPr>
            </w:pPr>
            <w:r>
              <w:rPr>
                <w:sz w:val="24"/>
              </w:rPr>
              <w:t>报价</w:t>
            </w:r>
          </w:p>
        </w:tc>
        <w:tc>
          <w:tcPr>
            <w:tcW w:w="7253" w:type="dxa"/>
            <w:noWrap w:val="0"/>
            <w:vAlign w:val="center"/>
          </w:tcPr>
          <w:p w14:paraId="546C3C94">
            <w:pPr>
              <w:jc w:val="left"/>
              <w:rPr>
                <w:sz w:val="24"/>
              </w:rPr>
            </w:pPr>
            <w:r>
              <w:rPr>
                <w:sz w:val="24"/>
              </w:rPr>
              <w:t>报价的特殊规定：</w:t>
            </w:r>
          </w:p>
          <w:p w14:paraId="580F1D30">
            <w:pPr>
              <w:jc w:val="left"/>
              <w:rPr>
                <w:sz w:val="24"/>
              </w:rPr>
            </w:pPr>
            <w:r>
              <w:rPr>
                <w:sz w:val="24"/>
              </w:rPr>
              <w:t>□无</w:t>
            </w:r>
          </w:p>
          <w:p w14:paraId="6310F988">
            <w:pPr>
              <w:jc w:val="left"/>
              <w:rPr>
                <w:sz w:val="24"/>
              </w:rPr>
            </w:pPr>
            <w:r>
              <w:rPr>
                <w:rFonts w:hint="eastAsia"/>
                <w:sz w:val="24"/>
                <w:lang w:eastAsia="zh-CN"/>
              </w:rPr>
              <w:t>☑</w:t>
            </w:r>
            <w:r>
              <w:rPr>
                <w:sz w:val="24"/>
              </w:rPr>
              <w:t>有，具体情形：</w:t>
            </w:r>
            <w:r>
              <w:rPr>
                <w:rFonts w:hint="eastAsia"/>
                <w:sz w:val="24"/>
              </w:rPr>
              <w:t>本项目采用至少二次报价，单一来源响应文件的报价作为首次报价，在谈判结束后，供应商在规定时间内提交最后报价，最后报价作为评审依据</w:t>
            </w:r>
            <w:r>
              <w:rPr>
                <w:sz w:val="24"/>
              </w:rPr>
              <w:t>。</w:t>
            </w:r>
          </w:p>
        </w:tc>
      </w:tr>
      <w:tr w14:paraId="63F26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5F4FF5">
            <w:pPr>
              <w:pStyle w:val="223"/>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5</w:t>
            </w:r>
          </w:p>
        </w:tc>
        <w:tc>
          <w:tcPr>
            <w:tcW w:w="1701" w:type="dxa"/>
            <w:noWrap w:val="0"/>
            <w:vAlign w:val="center"/>
          </w:tcPr>
          <w:p w14:paraId="71586EB8">
            <w:pPr>
              <w:jc w:val="center"/>
              <w:rPr>
                <w:sz w:val="24"/>
              </w:rPr>
            </w:pPr>
            <w:r>
              <w:rPr>
                <w:sz w:val="24"/>
              </w:rPr>
              <w:t>保证金</w:t>
            </w:r>
          </w:p>
        </w:tc>
        <w:tc>
          <w:tcPr>
            <w:tcW w:w="7253" w:type="dxa"/>
            <w:noWrap w:val="0"/>
            <w:vAlign w:val="center"/>
          </w:tcPr>
          <w:p w14:paraId="611B639F">
            <w:pPr>
              <w:pStyle w:val="223"/>
              <w:rPr>
                <w:rFonts w:ascii="Times New Roman" w:hAnsi="Times New Roman"/>
                <w:sz w:val="24"/>
                <w:szCs w:val="24"/>
              </w:rPr>
            </w:pPr>
            <w:r>
              <w:rPr>
                <w:rFonts w:ascii="Times New Roman" w:hAnsi="Times New Roman"/>
                <w:sz w:val="24"/>
                <w:szCs w:val="24"/>
              </w:rPr>
              <w:t>免收</w:t>
            </w:r>
          </w:p>
        </w:tc>
      </w:tr>
      <w:tr w14:paraId="0023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E71E153">
            <w:pPr>
              <w:pStyle w:val="223"/>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6</w:t>
            </w:r>
          </w:p>
        </w:tc>
        <w:tc>
          <w:tcPr>
            <w:tcW w:w="1701" w:type="dxa"/>
            <w:noWrap w:val="0"/>
            <w:vAlign w:val="center"/>
          </w:tcPr>
          <w:p w14:paraId="5E223095">
            <w:pPr>
              <w:jc w:val="center"/>
              <w:rPr>
                <w:sz w:val="24"/>
              </w:rPr>
            </w:pPr>
            <w:r>
              <w:rPr>
                <w:rFonts w:hint="eastAsia"/>
                <w:sz w:val="24"/>
                <w:lang w:val="en-US" w:eastAsia="zh-CN"/>
              </w:rPr>
              <w:t>履约保证金</w:t>
            </w:r>
          </w:p>
        </w:tc>
        <w:tc>
          <w:tcPr>
            <w:tcW w:w="7253" w:type="dxa"/>
            <w:noWrap w:val="0"/>
            <w:vAlign w:val="center"/>
          </w:tcPr>
          <w:p w14:paraId="76BFF363">
            <w:pPr>
              <w:pStyle w:val="223"/>
              <w:rPr>
                <w:rFonts w:ascii="Times New Roman" w:hAnsi="Times New Roman"/>
                <w:sz w:val="24"/>
                <w:szCs w:val="24"/>
              </w:rPr>
            </w:pPr>
            <w:r>
              <w:rPr>
                <w:rFonts w:hint="eastAsia" w:ascii="宋体" w:hAnsi="宋体" w:eastAsia="宋体" w:cs="宋体"/>
                <w:color w:val="333333"/>
                <w:sz w:val="24"/>
                <w:szCs w:val="24"/>
                <w:lang w:val="en-US" w:eastAsia="zh-CN"/>
              </w:rPr>
              <w:t>中标供应商在签订合同前，向采购人提供相当于合同总价</w:t>
            </w:r>
            <w:r>
              <w:rPr>
                <w:rFonts w:hint="eastAsia" w:ascii="宋体" w:hAnsi="宋体" w:eastAsia="宋体" w:cs="宋体"/>
                <w:color w:val="0000FF"/>
                <w:sz w:val="24"/>
                <w:szCs w:val="24"/>
                <w:u w:val="single"/>
                <w:lang w:val="en-US" w:eastAsia="zh-CN"/>
              </w:rPr>
              <w:t>5%</w:t>
            </w:r>
            <w:r>
              <w:rPr>
                <w:rFonts w:hint="eastAsia" w:ascii="宋体" w:hAnsi="宋体" w:eastAsia="宋体" w:cs="宋体"/>
                <w:color w:val="333333"/>
                <w:sz w:val="24"/>
                <w:szCs w:val="24"/>
                <w:lang w:val="en-US" w:eastAsia="zh-CN"/>
              </w:rPr>
              <w:t>的履约保证金(</w:t>
            </w:r>
            <w:r>
              <w:rPr>
                <w:rFonts w:hint="eastAsia" w:ascii="宋体" w:hAnsi="宋体" w:eastAsia="宋体" w:cs="宋体"/>
                <w:color w:val="333333"/>
                <w:sz w:val="24"/>
                <w:szCs w:val="24"/>
                <w:lang w:val="zh-CN" w:eastAsia="zh-CN"/>
              </w:rPr>
              <w:t>中标供应商自主选择以支票、汇票、本票、保函等非现金形式缴纳或递交）</w:t>
            </w:r>
            <w:r>
              <w:rPr>
                <w:rFonts w:hint="eastAsia" w:ascii="宋体" w:hAnsi="宋体" w:eastAsia="宋体" w:cs="宋体"/>
                <w:color w:val="333333"/>
                <w:sz w:val="24"/>
                <w:szCs w:val="24"/>
                <w:lang w:val="en-US" w:eastAsia="zh-CN"/>
              </w:rPr>
              <w:t>,项目竣工验收合格后一次性退还(无息)</w:t>
            </w:r>
          </w:p>
        </w:tc>
      </w:tr>
      <w:tr w14:paraId="7D868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85D943">
            <w:pPr>
              <w:pStyle w:val="223"/>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7</w:t>
            </w:r>
          </w:p>
        </w:tc>
        <w:tc>
          <w:tcPr>
            <w:tcW w:w="1701" w:type="dxa"/>
            <w:noWrap w:val="0"/>
            <w:vAlign w:val="center"/>
          </w:tcPr>
          <w:p w14:paraId="265EBC6A">
            <w:pPr>
              <w:jc w:val="left"/>
              <w:rPr>
                <w:rFonts w:hint="eastAsia"/>
                <w:sz w:val="24"/>
                <w:lang w:val="en-US" w:eastAsia="zh-CN"/>
              </w:rPr>
            </w:pPr>
            <w:r>
              <w:rPr>
                <w:rFonts w:hint="eastAsia" w:ascii="Times New Roman" w:hAnsi="Times New Roman" w:eastAsia="宋体" w:cs="Times New Roman"/>
                <w:sz w:val="24"/>
                <w:lang w:eastAsia="zh-CN"/>
              </w:rPr>
              <w:t>响应文件</w:t>
            </w:r>
            <w:r>
              <w:rPr>
                <w:rFonts w:hint="eastAsia" w:ascii="Times New Roman" w:hAnsi="Times New Roman" w:eastAsia="宋体" w:cs="Times New Roman"/>
                <w:sz w:val="24"/>
              </w:rPr>
              <w:t>份数</w:t>
            </w:r>
          </w:p>
        </w:tc>
        <w:tc>
          <w:tcPr>
            <w:tcW w:w="7253" w:type="dxa"/>
            <w:noWrap w:val="0"/>
            <w:vAlign w:val="center"/>
          </w:tcPr>
          <w:p w14:paraId="07C61004">
            <w:pPr>
              <w:jc w:val="left"/>
              <w:rPr>
                <w:rFonts w:hint="eastAsia" w:ascii="Times New Roman" w:hAnsi="Times New Roman" w:eastAsia="宋体" w:cs="Times New Roman"/>
                <w:sz w:val="24"/>
              </w:rPr>
            </w:pPr>
            <w:r>
              <w:rPr>
                <w:rFonts w:hint="eastAsia" w:ascii="Times New Roman" w:hAnsi="Times New Roman" w:eastAsia="宋体" w:cs="Times New Roman"/>
                <w:sz w:val="24"/>
              </w:rPr>
              <w:t>无需提供纸质</w:t>
            </w:r>
            <w:r>
              <w:rPr>
                <w:rFonts w:hint="eastAsia" w:ascii="Times New Roman" w:hAnsi="Times New Roman" w:eastAsia="宋体" w:cs="Times New Roman"/>
                <w:sz w:val="24"/>
                <w:lang w:eastAsia="zh-CN"/>
              </w:rPr>
              <w:t>响应文件</w:t>
            </w:r>
            <w:r>
              <w:rPr>
                <w:rFonts w:hint="eastAsia" w:ascii="Times New Roman" w:hAnsi="Times New Roman" w:eastAsia="宋体" w:cs="Times New Roman"/>
                <w:sz w:val="24"/>
              </w:rPr>
              <w:t>。</w:t>
            </w:r>
          </w:p>
          <w:p w14:paraId="315E1D6A">
            <w:pPr>
              <w:jc w:val="left"/>
              <w:rPr>
                <w:rFonts w:hint="eastAsia" w:ascii="宋体" w:hAnsi="宋体" w:eastAsia="宋体" w:cs="宋体"/>
                <w:color w:val="333333"/>
                <w:sz w:val="24"/>
                <w:szCs w:val="24"/>
                <w:lang w:val="en-US" w:eastAsia="zh-CN"/>
              </w:rPr>
            </w:pPr>
            <w:r>
              <w:rPr>
                <w:rFonts w:hint="eastAsia" w:ascii="Times New Roman" w:hAnsi="Times New Roman" w:eastAsia="宋体" w:cs="Times New Roman"/>
                <w:sz w:val="24"/>
                <w:lang w:eastAsia="zh-CN"/>
              </w:rPr>
              <w:t>中标供应商</w:t>
            </w:r>
            <w:r>
              <w:rPr>
                <w:rFonts w:hint="eastAsia" w:ascii="Times New Roman" w:hAnsi="Times New Roman" w:eastAsia="宋体" w:cs="Times New Roman"/>
                <w:sz w:val="24"/>
              </w:rPr>
              <w:t>在领取中标通知书前须向</w:t>
            </w:r>
            <w:r>
              <w:rPr>
                <w:rFonts w:hint="eastAsia" w:ascii="Times New Roman" w:hAnsi="Times New Roman" w:eastAsia="宋体" w:cs="Times New Roman"/>
                <w:sz w:val="24"/>
                <w:lang w:eastAsia="zh-CN"/>
              </w:rPr>
              <w:t>采购人</w:t>
            </w:r>
            <w:r>
              <w:rPr>
                <w:rFonts w:hint="eastAsia" w:ascii="Times New Roman" w:hAnsi="Times New Roman" w:eastAsia="宋体" w:cs="Times New Roman"/>
                <w:sz w:val="24"/>
              </w:rPr>
              <w:t>额外提供从电子化招投标系统打印出的与投标所报电子文件一致的纸质投标书</w:t>
            </w:r>
            <w:r>
              <w:rPr>
                <w:rFonts w:hint="eastAsia" w:ascii="Times New Roman" w:hAnsi="Times New Roman" w:eastAsia="宋体" w:cs="Times New Roman"/>
                <w:color w:val="0000FF"/>
                <w:sz w:val="24"/>
                <w:u w:val="single"/>
                <w:lang w:val="en-US" w:eastAsia="zh-CN"/>
              </w:rPr>
              <w:t xml:space="preserve">  3  </w:t>
            </w:r>
            <w:r>
              <w:rPr>
                <w:rFonts w:hint="eastAsia" w:ascii="Times New Roman" w:hAnsi="Times New Roman" w:eastAsia="宋体" w:cs="Times New Roman"/>
                <w:sz w:val="24"/>
              </w:rPr>
              <w:t>份，并按要求签字盖章，纸质投标书需胶装。</w:t>
            </w:r>
          </w:p>
        </w:tc>
      </w:tr>
      <w:tr w14:paraId="53F51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5A99D">
            <w:pPr>
              <w:pStyle w:val="223"/>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8</w:t>
            </w:r>
          </w:p>
        </w:tc>
        <w:tc>
          <w:tcPr>
            <w:tcW w:w="1701" w:type="dxa"/>
            <w:noWrap w:val="0"/>
            <w:vAlign w:val="center"/>
          </w:tcPr>
          <w:p w14:paraId="3F835525">
            <w:pPr>
              <w:jc w:val="center"/>
              <w:rPr>
                <w:sz w:val="24"/>
              </w:rPr>
            </w:pPr>
            <w:r>
              <w:rPr>
                <w:sz w:val="24"/>
              </w:rPr>
              <w:t>响应有效期</w:t>
            </w:r>
          </w:p>
        </w:tc>
        <w:tc>
          <w:tcPr>
            <w:tcW w:w="7253" w:type="dxa"/>
            <w:noWrap w:val="0"/>
            <w:vAlign w:val="center"/>
          </w:tcPr>
          <w:p w14:paraId="5AD89384">
            <w:pPr>
              <w:jc w:val="left"/>
              <w:rPr>
                <w:sz w:val="24"/>
              </w:rPr>
            </w:pPr>
            <w:r>
              <w:rPr>
                <w:sz w:val="24"/>
              </w:rPr>
              <w:t>自提交响应文件的截止之日起算</w:t>
            </w:r>
            <w:r>
              <w:rPr>
                <w:rFonts w:hint="eastAsia"/>
                <w:sz w:val="24"/>
                <w:lang w:val="en-US" w:eastAsia="zh-CN"/>
              </w:rPr>
              <w:t>90</w:t>
            </w:r>
            <w:r>
              <w:rPr>
                <w:sz w:val="24"/>
              </w:rPr>
              <w:t>日历天。</w:t>
            </w:r>
          </w:p>
        </w:tc>
      </w:tr>
      <w:tr w14:paraId="2ECE6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988" w:type="dxa"/>
            <w:noWrap w:val="0"/>
            <w:vAlign w:val="center"/>
          </w:tcPr>
          <w:p w14:paraId="20555C3E">
            <w:pPr>
              <w:pStyle w:val="223"/>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9</w:t>
            </w:r>
          </w:p>
        </w:tc>
        <w:tc>
          <w:tcPr>
            <w:tcW w:w="1701" w:type="dxa"/>
            <w:noWrap w:val="0"/>
            <w:vAlign w:val="center"/>
          </w:tcPr>
          <w:p w14:paraId="52940BAA">
            <w:pPr>
              <w:jc w:val="center"/>
              <w:rPr>
                <w:sz w:val="24"/>
              </w:rPr>
            </w:pPr>
            <w:r>
              <w:rPr>
                <w:sz w:val="24"/>
              </w:rPr>
              <w:t>解密地点</w:t>
            </w:r>
          </w:p>
        </w:tc>
        <w:tc>
          <w:tcPr>
            <w:tcW w:w="7253" w:type="dxa"/>
            <w:noWrap w:val="0"/>
            <w:vAlign w:val="center"/>
          </w:tcPr>
          <w:p w14:paraId="31AAB5BF">
            <w:pPr>
              <w:jc w:val="left"/>
              <w:rPr>
                <w:sz w:val="24"/>
              </w:rPr>
            </w:pPr>
            <w:r>
              <w:rPr>
                <w:sz w:val="24"/>
              </w:rPr>
              <w:t>地点：</w:t>
            </w:r>
            <w:r>
              <w:rPr>
                <w:rFonts w:hint="eastAsia"/>
                <w:sz w:val="24"/>
                <w:u w:val="single"/>
                <w:lang w:val="en-US" w:eastAsia="zh-CN"/>
              </w:rPr>
              <w:t>通过系统在线解密</w:t>
            </w:r>
            <w:r>
              <w:rPr>
                <w:sz w:val="24"/>
              </w:rPr>
              <w:t>。</w:t>
            </w:r>
          </w:p>
        </w:tc>
      </w:tr>
      <w:tr w14:paraId="56427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0C860D1">
            <w:pPr>
              <w:pStyle w:val="223"/>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10</w:t>
            </w:r>
          </w:p>
        </w:tc>
        <w:tc>
          <w:tcPr>
            <w:tcW w:w="1701" w:type="dxa"/>
            <w:noWrap w:val="0"/>
            <w:vAlign w:val="center"/>
          </w:tcPr>
          <w:p w14:paraId="577E5939">
            <w:pPr>
              <w:jc w:val="center"/>
              <w:rPr>
                <w:sz w:val="24"/>
              </w:rPr>
            </w:pPr>
            <w:r>
              <w:rPr>
                <w:sz w:val="24"/>
              </w:rPr>
              <w:t>分包</w:t>
            </w:r>
          </w:p>
        </w:tc>
        <w:tc>
          <w:tcPr>
            <w:tcW w:w="7253" w:type="dxa"/>
            <w:noWrap w:val="0"/>
            <w:vAlign w:val="center"/>
          </w:tcPr>
          <w:p w14:paraId="603CD400">
            <w:pPr>
              <w:jc w:val="left"/>
              <w:rPr>
                <w:sz w:val="24"/>
                <w:u w:val="single"/>
              </w:rPr>
            </w:pPr>
            <w:r>
              <w:rPr>
                <w:sz w:val="24"/>
              </w:rPr>
              <w:t xml:space="preserve">本项目是否允许分包： </w:t>
            </w:r>
            <w:r>
              <w:rPr>
                <w:rFonts w:hint="eastAsia"/>
                <w:sz w:val="24"/>
                <w:lang w:eastAsia="zh-CN"/>
              </w:rPr>
              <w:t>☑</w:t>
            </w:r>
            <w:r>
              <w:rPr>
                <w:sz w:val="24"/>
              </w:rPr>
              <w:t>不允许</w:t>
            </w:r>
          </w:p>
        </w:tc>
      </w:tr>
      <w:tr w14:paraId="636F6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988" w:type="dxa"/>
            <w:noWrap w:val="0"/>
            <w:vAlign w:val="center"/>
          </w:tcPr>
          <w:p w14:paraId="7194F507">
            <w:pPr>
              <w:pStyle w:val="223"/>
              <w:jc w:val="center"/>
              <w:rPr>
                <w:rFonts w:ascii="Times New Roman" w:hAnsi="Times New Roman" w:eastAsia="宋体"/>
                <w:sz w:val="24"/>
                <w:szCs w:val="24"/>
                <w:highlight w:val="none"/>
                <w:lang w:val="en-US" w:eastAsia="zh-CN" w:bidi="ar-SA"/>
              </w:rPr>
            </w:pPr>
            <w:r>
              <w:rPr>
                <w:rFonts w:hint="eastAsia" w:ascii="Times New Roman" w:hAnsi="Times New Roman"/>
                <w:sz w:val="24"/>
                <w:szCs w:val="24"/>
                <w:highlight w:val="none"/>
                <w:lang w:val="en-US" w:eastAsia="zh-CN"/>
              </w:rPr>
              <w:t>11</w:t>
            </w:r>
          </w:p>
        </w:tc>
        <w:tc>
          <w:tcPr>
            <w:tcW w:w="1701" w:type="dxa"/>
            <w:noWrap w:val="0"/>
            <w:vAlign w:val="center"/>
          </w:tcPr>
          <w:p w14:paraId="012C73D0">
            <w:pPr>
              <w:jc w:val="center"/>
              <w:rPr>
                <w:sz w:val="24"/>
                <w:highlight w:val="none"/>
              </w:rPr>
            </w:pPr>
            <w:r>
              <w:rPr>
                <w:sz w:val="24"/>
                <w:highlight w:val="none"/>
              </w:rPr>
              <w:t>询问</w:t>
            </w:r>
          </w:p>
        </w:tc>
        <w:tc>
          <w:tcPr>
            <w:tcW w:w="7253" w:type="dxa"/>
            <w:noWrap w:val="0"/>
            <w:vAlign w:val="center"/>
          </w:tcPr>
          <w:p w14:paraId="095CE81B">
            <w:pPr>
              <w:jc w:val="left"/>
              <w:rPr>
                <w:rFonts w:hint="eastAsia" w:ascii="宋体" w:hAnsi="宋体" w:cs="宋体"/>
                <w:sz w:val="24"/>
                <w:highlight w:val="none"/>
                <w:lang w:bidi="ar"/>
              </w:rPr>
            </w:pPr>
            <w:r>
              <w:rPr>
                <w:sz w:val="24"/>
                <w:highlight w:val="none"/>
              </w:rPr>
              <w:t>询问送达形式：</w:t>
            </w:r>
            <w:r>
              <w:rPr>
                <w:rFonts w:hint="eastAsia" w:ascii="宋体" w:hAnsi="宋体" w:cs="宋体"/>
                <w:sz w:val="24"/>
                <w:highlight w:val="none"/>
                <w:lang w:bidi="ar"/>
              </w:rPr>
              <w:t>书面原件形式递交。（注：询问函：① 必须加盖供应商公章；② 以采购代理机构收到时间为准。否则采购代理机构有权拒收其递交的文件）。如口头可解释的问题亦可电话咨询采购人。未提出疑问将被视为完全认同</w:t>
            </w:r>
            <w:r>
              <w:rPr>
                <w:rFonts w:hint="eastAsia" w:ascii="宋体" w:hAnsi="宋体" w:cs="宋体"/>
                <w:sz w:val="24"/>
                <w:highlight w:val="none"/>
                <w:lang w:val="en-US" w:eastAsia="zh-CN" w:bidi="ar"/>
              </w:rPr>
              <w:t>单一来源</w:t>
            </w:r>
            <w:r>
              <w:rPr>
                <w:rFonts w:hint="eastAsia" w:ascii="宋体" w:hAnsi="宋体" w:cs="宋体"/>
                <w:sz w:val="24"/>
                <w:highlight w:val="none"/>
                <w:lang w:bidi="ar"/>
              </w:rPr>
              <w:t>文件，逾期将不接受其对于</w:t>
            </w:r>
            <w:r>
              <w:rPr>
                <w:rFonts w:hint="eastAsia" w:ascii="宋体" w:hAnsi="宋体" w:cs="宋体"/>
                <w:sz w:val="24"/>
                <w:highlight w:val="none"/>
                <w:lang w:val="en-US" w:eastAsia="zh-CN" w:bidi="ar"/>
              </w:rPr>
              <w:t>单一来源</w:t>
            </w:r>
            <w:r>
              <w:rPr>
                <w:rFonts w:hint="eastAsia" w:ascii="宋体" w:hAnsi="宋体" w:cs="宋体"/>
                <w:sz w:val="24"/>
                <w:highlight w:val="none"/>
                <w:lang w:bidi="ar"/>
              </w:rPr>
              <w:t>文件的相关异议。</w:t>
            </w:r>
          </w:p>
          <w:p w14:paraId="716E8529">
            <w:pPr>
              <w:jc w:val="left"/>
              <w:rPr>
                <w:sz w:val="24"/>
                <w:highlight w:val="none"/>
              </w:rPr>
            </w:pPr>
            <w:r>
              <w:rPr>
                <w:rFonts w:hint="eastAsia" w:ascii="宋体" w:hAnsi="宋体" w:cs="宋体"/>
                <w:sz w:val="24"/>
                <w:highlight w:val="none"/>
                <w:lang w:bidi="ar"/>
              </w:rPr>
              <w:t>询问时间：202</w:t>
            </w:r>
            <w:r>
              <w:rPr>
                <w:rFonts w:hint="eastAsia" w:ascii="宋体" w:hAnsi="宋体" w:cs="宋体"/>
                <w:sz w:val="24"/>
                <w:highlight w:val="none"/>
                <w:lang w:val="en-US" w:eastAsia="zh-CN" w:bidi="ar"/>
              </w:rPr>
              <w:t>5</w:t>
            </w:r>
            <w:r>
              <w:rPr>
                <w:rFonts w:hint="eastAsia" w:ascii="宋体" w:hAnsi="宋体" w:cs="宋体"/>
                <w:sz w:val="24"/>
                <w:highlight w:val="none"/>
                <w:lang w:bidi="ar"/>
              </w:rPr>
              <w:t>年</w:t>
            </w:r>
            <w:r>
              <w:rPr>
                <w:rFonts w:hint="eastAsia" w:ascii="宋体" w:hAnsi="宋体" w:cs="宋体"/>
                <w:sz w:val="24"/>
                <w:highlight w:val="none"/>
                <w:lang w:val="en-US" w:eastAsia="zh-CN" w:bidi="ar"/>
              </w:rPr>
              <w:t>11</w:t>
            </w:r>
            <w:r>
              <w:rPr>
                <w:rFonts w:hint="eastAsia" w:ascii="宋体" w:hAnsi="宋体" w:cs="宋体"/>
                <w:sz w:val="24"/>
                <w:highlight w:val="none"/>
                <w:lang w:bidi="ar"/>
              </w:rPr>
              <w:t>月</w:t>
            </w:r>
            <w:r>
              <w:rPr>
                <w:rFonts w:hint="eastAsia" w:ascii="宋体" w:hAnsi="宋体" w:cs="宋体"/>
                <w:sz w:val="24"/>
                <w:highlight w:val="none"/>
                <w:lang w:val="en-US" w:eastAsia="zh-CN" w:bidi="ar"/>
              </w:rPr>
              <w:t>20</w:t>
            </w:r>
            <w:r>
              <w:rPr>
                <w:rFonts w:hint="eastAsia" w:ascii="宋体" w:hAnsi="宋体" w:cs="宋体"/>
                <w:sz w:val="24"/>
                <w:highlight w:val="none"/>
                <w:lang w:bidi="ar"/>
              </w:rPr>
              <w:t>日11:00前</w:t>
            </w:r>
            <w:r>
              <w:rPr>
                <w:sz w:val="24"/>
                <w:highlight w:val="none"/>
              </w:rPr>
              <w:t>。</w:t>
            </w:r>
          </w:p>
        </w:tc>
      </w:tr>
      <w:tr w14:paraId="0A110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B184509">
            <w:pPr>
              <w:pStyle w:val="223"/>
              <w:jc w:val="center"/>
              <w:rPr>
                <w:rFonts w:ascii="Times New Roman" w:hAnsi="Times New Roman" w:eastAsia="宋体"/>
                <w:sz w:val="24"/>
                <w:szCs w:val="24"/>
                <w:highlight w:val="none"/>
                <w:lang w:val="en-US" w:eastAsia="zh-CN" w:bidi="ar-SA"/>
              </w:rPr>
            </w:pPr>
            <w:r>
              <w:rPr>
                <w:rFonts w:hint="eastAsia" w:ascii="Times New Roman" w:hAnsi="Times New Roman"/>
                <w:sz w:val="24"/>
                <w:szCs w:val="24"/>
                <w:highlight w:val="none"/>
                <w:lang w:val="en-US" w:eastAsia="zh-CN"/>
              </w:rPr>
              <w:t>12</w:t>
            </w:r>
          </w:p>
        </w:tc>
        <w:tc>
          <w:tcPr>
            <w:tcW w:w="1701" w:type="dxa"/>
            <w:noWrap w:val="0"/>
            <w:vAlign w:val="center"/>
          </w:tcPr>
          <w:p w14:paraId="1B85D926">
            <w:pPr>
              <w:jc w:val="center"/>
              <w:rPr>
                <w:sz w:val="24"/>
                <w:highlight w:val="none"/>
              </w:rPr>
            </w:pPr>
            <w:r>
              <w:rPr>
                <w:sz w:val="24"/>
                <w:highlight w:val="none"/>
              </w:rPr>
              <w:t>联系方式</w:t>
            </w:r>
          </w:p>
        </w:tc>
        <w:tc>
          <w:tcPr>
            <w:tcW w:w="7253" w:type="dxa"/>
            <w:noWrap w:val="0"/>
            <w:vAlign w:val="center"/>
          </w:tcPr>
          <w:p w14:paraId="7B2922E2">
            <w:pPr>
              <w:spacing w:line="240" w:lineRule="auto"/>
              <w:jc w:val="left"/>
              <w:rPr>
                <w:sz w:val="24"/>
                <w:highlight w:val="none"/>
              </w:rPr>
            </w:pPr>
            <w:r>
              <w:rPr>
                <w:sz w:val="24"/>
                <w:highlight w:val="none"/>
              </w:rPr>
              <w:t>接收询问和质疑的联系方式</w:t>
            </w:r>
          </w:p>
          <w:p w14:paraId="4597AF9F">
            <w:pPr>
              <w:spacing w:line="240" w:lineRule="auto"/>
              <w:jc w:val="left"/>
              <w:rPr>
                <w:rFonts w:ascii="Times New Roman" w:hAnsi="Times New Roman" w:cs="Times New Roman"/>
                <w:sz w:val="24"/>
                <w:highlight w:val="none"/>
              </w:rPr>
            </w:pPr>
            <w:r>
              <w:rPr>
                <w:rFonts w:ascii="Times New Roman" w:hAnsi="Times New Roman" w:cs="Times New Roman"/>
                <w:sz w:val="24"/>
                <w:highlight w:val="none"/>
              </w:rPr>
              <w:t>联系部门：</w:t>
            </w:r>
            <w:r>
              <w:rPr>
                <w:rFonts w:hint="eastAsia" w:ascii="Times New Roman" w:hAnsi="Times New Roman" w:cs="Times New Roman"/>
                <w:sz w:val="24"/>
                <w:highlight w:val="none"/>
                <w:u w:val="single"/>
                <w:lang w:val="en-US" w:eastAsia="zh-CN"/>
              </w:rPr>
              <w:t>江苏铭硕全过程项目管理有限公司</w:t>
            </w:r>
            <w:r>
              <w:rPr>
                <w:rFonts w:hint="eastAsia" w:ascii="Times New Roman" w:hAnsi="Times New Roman" w:eastAsia="宋体" w:cs="Times New Roman"/>
                <w:sz w:val="24"/>
                <w:highlight w:val="none"/>
                <w:u w:val="single"/>
                <w:lang w:val="en-US" w:eastAsia="zh-CN"/>
              </w:rPr>
              <w:t>、常州市金坛区金城镇人民政府；</w:t>
            </w:r>
          </w:p>
          <w:p w14:paraId="79932BB3">
            <w:pPr>
              <w:spacing w:line="240" w:lineRule="auto"/>
              <w:jc w:val="left"/>
              <w:rPr>
                <w:rFonts w:ascii="Times New Roman" w:hAnsi="Times New Roman" w:cs="Times New Roman"/>
                <w:sz w:val="24"/>
                <w:highlight w:val="none"/>
              </w:rPr>
            </w:pPr>
            <w:r>
              <w:rPr>
                <w:rFonts w:ascii="Times New Roman" w:hAnsi="Times New Roman" w:cs="Times New Roman"/>
                <w:sz w:val="24"/>
                <w:highlight w:val="none"/>
              </w:rPr>
              <w:t>联系电话：</w:t>
            </w:r>
            <w:r>
              <w:rPr>
                <w:rFonts w:hint="eastAsia" w:ascii="Times New Roman" w:hAnsi="Times New Roman" w:cs="Times New Roman"/>
                <w:sz w:val="24"/>
                <w:highlight w:val="none"/>
                <w:u w:val="single"/>
                <w:lang w:val="en-US" w:eastAsia="zh-CN"/>
              </w:rPr>
              <w:t>15190523462</w:t>
            </w:r>
            <w:r>
              <w:rPr>
                <w:rFonts w:hint="eastAsia" w:ascii="Times New Roman" w:hAnsi="Times New Roman" w:eastAsia="宋体" w:cs="Times New Roman"/>
                <w:sz w:val="24"/>
                <w:highlight w:val="none"/>
                <w:u w:val="single"/>
                <w:lang w:val="en-US" w:eastAsia="zh-CN"/>
              </w:rPr>
              <w:t>、13862686235</w:t>
            </w:r>
            <w:r>
              <w:rPr>
                <w:rFonts w:ascii="Times New Roman" w:hAnsi="Times New Roman" w:cs="Times New Roman"/>
                <w:sz w:val="24"/>
                <w:highlight w:val="none"/>
              </w:rPr>
              <w:t>；</w:t>
            </w:r>
          </w:p>
          <w:p w14:paraId="4F9CCD52">
            <w:pPr>
              <w:spacing w:line="240" w:lineRule="auto"/>
              <w:jc w:val="left"/>
              <w:rPr>
                <w:sz w:val="24"/>
                <w:highlight w:val="none"/>
              </w:rPr>
            </w:pPr>
            <w:r>
              <w:rPr>
                <w:rFonts w:ascii="Times New Roman" w:hAnsi="Times New Roman" w:cs="Times New Roman"/>
                <w:sz w:val="24"/>
                <w:highlight w:val="none"/>
              </w:rPr>
              <w:t>通讯地址：</w:t>
            </w:r>
            <w:r>
              <w:rPr>
                <w:rFonts w:hint="eastAsia" w:ascii="Times New Roman" w:hAnsi="Times New Roman" w:eastAsia="宋体" w:cs="Times New Roman"/>
                <w:sz w:val="24"/>
                <w:highlight w:val="none"/>
                <w:u w:val="single"/>
                <w:lang w:val="en-US" w:eastAsia="zh-CN"/>
              </w:rPr>
              <w:t>常州市金坛区</w:t>
            </w:r>
            <w:r>
              <w:rPr>
                <w:rFonts w:hint="eastAsia" w:ascii="Times New Roman" w:hAnsi="Times New Roman" w:cs="Times New Roman"/>
                <w:sz w:val="24"/>
                <w:highlight w:val="none"/>
                <w:u w:val="single"/>
                <w:lang w:val="en-US" w:eastAsia="zh-CN"/>
              </w:rPr>
              <w:t>中景A座809</w:t>
            </w:r>
            <w:r>
              <w:rPr>
                <w:rFonts w:hint="eastAsia" w:ascii="Times New Roman" w:hAnsi="Times New Roman" w:eastAsia="宋体" w:cs="Times New Roman"/>
                <w:sz w:val="24"/>
                <w:highlight w:val="none"/>
                <w:u w:val="single"/>
                <w:lang w:val="en-US" w:eastAsia="zh-CN"/>
              </w:rPr>
              <w:t>、常州市金坛区江南路99号</w:t>
            </w:r>
            <w:r>
              <w:rPr>
                <w:rFonts w:ascii="Times New Roman" w:hAnsi="Times New Roman" w:cs="Times New Roman"/>
                <w:sz w:val="24"/>
                <w:highlight w:val="none"/>
              </w:rPr>
              <w:t>。</w:t>
            </w:r>
          </w:p>
        </w:tc>
      </w:tr>
      <w:tr w14:paraId="1759A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6BF8D94">
            <w:pPr>
              <w:pStyle w:val="223"/>
              <w:jc w:val="center"/>
              <w:rPr>
                <w:rFonts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13</w:t>
            </w:r>
          </w:p>
        </w:tc>
        <w:tc>
          <w:tcPr>
            <w:tcW w:w="1701" w:type="dxa"/>
            <w:noWrap w:val="0"/>
            <w:vAlign w:val="center"/>
          </w:tcPr>
          <w:p w14:paraId="085EE11F">
            <w:pPr>
              <w:jc w:val="center"/>
              <w:rPr>
                <w:sz w:val="24"/>
                <w:highlight w:val="none"/>
              </w:rPr>
            </w:pPr>
            <w:r>
              <w:rPr>
                <w:sz w:val="24"/>
                <w:highlight w:val="none"/>
              </w:rPr>
              <w:t>代理费</w:t>
            </w:r>
          </w:p>
        </w:tc>
        <w:tc>
          <w:tcPr>
            <w:tcW w:w="7253" w:type="dxa"/>
            <w:noWrap w:val="0"/>
            <w:vAlign w:val="center"/>
          </w:tcPr>
          <w:p w14:paraId="7D53D57F">
            <w:pPr>
              <w:jc w:val="left"/>
              <w:rPr>
                <w:rFonts w:ascii="Times New Roman" w:hAnsi="Times New Roman" w:cs="Times New Roman"/>
                <w:sz w:val="24"/>
                <w:highlight w:val="none"/>
              </w:rPr>
            </w:pPr>
            <w:r>
              <w:rPr>
                <w:rFonts w:ascii="Times New Roman" w:hAnsi="Times New Roman" w:cs="Times New Roman"/>
                <w:sz w:val="24"/>
                <w:highlight w:val="none"/>
              </w:rPr>
              <w:t>收费对象：</w:t>
            </w:r>
          </w:p>
          <w:p w14:paraId="4562E615">
            <w:pPr>
              <w:jc w:val="left"/>
              <w:rPr>
                <w:rFonts w:ascii="Times New Roman" w:hAnsi="Times New Roman" w:cs="Times New Roman"/>
                <w:sz w:val="24"/>
                <w:highlight w:val="none"/>
              </w:rPr>
            </w:pPr>
            <w:r>
              <w:rPr>
                <w:rFonts w:ascii="Times New Roman" w:hAnsi="Times New Roman" w:cs="Times New Roman"/>
                <w:sz w:val="24"/>
                <w:highlight w:val="none"/>
              </w:rPr>
              <w:t>□采购人</w:t>
            </w:r>
          </w:p>
          <w:p w14:paraId="366E2820">
            <w:pPr>
              <w:jc w:val="left"/>
              <w:rPr>
                <w:rFonts w:ascii="Times New Roman" w:hAnsi="Times New Roman" w:cs="Times New Roman"/>
                <w:sz w:val="24"/>
                <w:highlight w:val="none"/>
              </w:rPr>
            </w:pPr>
            <w:r>
              <w:rPr>
                <w:rFonts w:hint="eastAsia" w:ascii="Times New Roman" w:hAnsi="Times New Roman" w:cs="Times New Roman"/>
                <w:sz w:val="24"/>
                <w:highlight w:val="none"/>
                <w:lang w:eastAsia="zh-CN"/>
              </w:rPr>
              <w:t>☑</w:t>
            </w:r>
            <w:r>
              <w:rPr>
                <w:rFonts w:ascii="Times New Roman" w:hAnsi="Times New Roman" w:cs="Times New Roman"/>
                <w:sz w:val="24"/>
                <w:highlight w:val="none"/>
              </w:rPr>
              <w:t>成交供应商</w:t>
            </w:r>
          </w:p>
          <w:p w14:paraId="5AC1EC0F">
            <w:pPr>
              <w:jc w:val="left"/>
              <w:rPr>
                <w:rFonts w:ascii="Times New Roman" w:hAnsi="Times New Roman" w:cs="Times New Roman"/>
                <w:sz w:val="24"/>
                <w:highlight w:val="none"/>
                <w:u w:val="single"/>
              </w:rPr>
            </w:pPr>
            <w:r>
              <w:rPr>
                <w:rFonts w:ascii="Times New Roman" w:hAnsi="Times New Roman" w:cs="Times New Roman"/>
                <w:sz w:val="24"/>
                <w:highlight w:val="none"/>
              </w:rPr>
              <w:t>收费标准：</w:t>
            </w:r>
            <w:r>
              <w:rPr>
                <w:rFonts w:hint="eastAsia" w:ascii="Times New Roman" w:hAnsi="Times New Roman" w:cs="Times New Roman"/>
                <w:sz w:val="24"/>
                <w:highlight w:val="none"/>
                <w:u w:val="single"/>
                <w:lang w:val="en-US" w:eastAsia="zh-CN"/>
              </w:rPr>
              <w:t>本项目代理费为9360元</w:t>
            </w:r>
            <w:r>
              <w:rPr>
                <w:rFonts w:ascii="Times New Roman" w:hAnsi="Times New Roman" w:cs="Times New Roman"/>
                <w:sz w:val="24"/>
                <w:highlight w:val="none"/>
              </w:rPr>
              <w:t>；</w:t>
            </w:r>
          </w:p>
          <w:p w14:paraId="1136D1AC">
            <w:pPr>
              <w:jc w:val="left"/>
              <w:rPr>
                <w:sz w:val="24"/>
                <w:highlight w:val="none"/>
              </w:rPr>
            </w:pPr>
            <w:r>
              <w:rPr>
                <w:rFonts w:ascii="Times New Roman" w:hAnsi="Times New Roman" w:cs="Times New Roman"/>
                <w:sz w:val="24"/>
                <w:highlight w:val="none"/>
              </w:rPr>
              <w:t>缴纳时间：</w:t>
            </w:r>
            <w:r>
              <w:rPr>
                <w:rFonts w:hint="eastAsia" w:ascii="Times New Roman" w:hAnsi="Times New Roman" w:cs="Times New Roman"/>
                <w:sz w:val="24"/>
                <w:highlight w:val="none"/>
                <w:u w:val="single"/>
                <w:lang w:eastAsia="zh-CN"/>
              </w:rPr>
              <w:t>由成交供应商在领取成交通知书时一次性支付给招标代理单位，供应商在报价时应综合考虑</w:t>
            </w:r>
            <w:r>
              <w:rPr>
                <w:rFonts w:ascii="Times New Roman" w:hAnsi="Times New Roman" w:cs="Times New Roman"/>
                <w:sz w:val="24"/>
                <w:highlight w:val="none"/>
              </w:rPr>
              <w:t xml:space="preserve">。  </w:t>
            </w:r>
            <w:r>
              <w:rPr>
                <w:sz w:val="24"/>
                <w:highlight w:val="none"/>
              </w:rPr>
              <w:t xml:space="preserve">        </w:t>
            </w:r>
          </w:p>
        </w:tc>
      </w:tr>
    </w:tbl>
    <w:p w14:paraId="11732D2F">
      <w:pPr>
        <w:tabs>
          <w:tab w:val="left" w:pos="5580"/>
        </w:tabs>
        <w:spacing w:line="360" w:lineRule="auto"/>
        <w:jc w:val="both"/>
        <w:rPr>
          <w:sz w:val="24"/>
          <w:highlight w:val="none"/>
        </w:rPr>
        <w:sectPr>
          <w:headerReference r:id="rId7" w:type="default"/>
          <w:footerReference r:id="rId8" w:type="default"/>
          <w:type w:val="nextColumn"/>
          <w:pgSz w:w="11907" w:h="16840"/>
          <w:pgMar w:top="1418" w:right="1134" w:bottom="1418" w:left="1701" w:header="851" w:footer="851" w:gutter="0"/>
          <w:cols w:space="1701" w:num="1"/>
          <w:titlePg/>
          <w:docGrid w:linePitch="360" w:charSpace="0"/>
        </w:sectPr>
      </w:pPr>
      <w:r>
        <w:rPr>
          <w:sz w:val="24"/>
          <w:highlight w:val="none"/>
        </w:rPr>
        <w:br w:type="page" w:clear="all"/>
      </w:r>
    </w:p>
    <w:p w14:paraId="2B27FD1D">
      <w:pPr>
        <w:spacing w:before="240" w:after="240"/>
        <w:jc w:val="center"/>
        <w:rPr>
          <w:b/>
          <w:sz w:val="28"/>
          <w:szCs w:val="28"/>
          <w:highlight w:val="none"/>
        </w:rPr>
      </w:pPr>
      <w:bookmarkStart w:id="68" w:name="_Toc195842882"/>
      <w:bookmarkStart w:id="69" w:name="_Toc142311019"/>
      <w:bookmarkStart w:id="70" w:name="_Toc127151517"/>
      <w:bookmarkStart w:id="71" w:name="_Toc264969207"/>
      <w:bookmarkStart w:id="72" w:name="_Toc226337213"/>
      <w:bookmarkStart w:id="73" w:name="_Toc226965790"/>
      <w:bookmarkStart w:id="74" w:name="_Toc353873662"/>
      <w:bookmarkStart w:id="75" w:name="_Toc353873932"/>
      <w:bookmarkStart w:id="76" w:name="_Toc150480755"/>
      <w:bookmarkStart w:id="77" w:name="_Toc150774722"/>
      <w:bookmarkStart w:id="78" w:name="_Toc305158859"/>
      <w:bookmarkStart w:id="79" w:name="_Toc265228355"/>
      <w:bookmarkStart w:id="80" w:name="_Toc353825542"/>
      <w:bookmarkStart w:id="81" w:name="_Toc305158785"/>
      <w:r>
        <w:rPr>
          <w:b/>
          <w:sz w:val="28"/>
          <w:szCs w:val="28"/>
          <w:highlight w:val="none"/>
        </w:rPr>
        <w:t>供应商须知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45FEAAB0">
      <w:pPr>
        <w:pStyle w:val="184"/>
        <w:tabs>
          <w:tab w:val="center" w:pos="4592"/>
          <w:tab w:val="left" w:pos="7860"/>
        </w:tabs>
        <w:spacing w:before="0" w:line="360" w:lineRule="auto"/>
        <w:jc w:val="left"/>
        <w:rPr>
          <w:rFonts w:ascii="Times New Roman" w:hAnsi="Times New Roman" w:eastAsia="宋体"/>
          <w:sz w:val="28"/>
          <w:highlight w:val="none"/>
        </w:rPr>
      </w:pPr>
      <w:bookmarkStart w:id="82" w:name="_Toc127151518"/>
      <w:bookmarkStart w:id="83" w:name="_Toc520356143"/>
      <w:r>
        <w:rPr>
          <w:rFonts w:ascii="Times New Roman" w:hAnsi="Times New Roman" w:eastAsia="宋体"/>
          <w:sz w:val="28"/>
          <w:highlight w:val="none"/>
        </w:rPr>
        <w:tab/>
      </w:r>
      <w:bookmarkStart w:id="84" w:name="_Toc151193832"/>
      <w:bookmarkStart w:id="85" w:name="_Toc151190145"/>
      <w:bookmarkStart w:id="86" w:name="_Toc226965708"/>
      <w:bookmarkStart w:id="87" w:name="_Toc305158786"/>
      <w:bookmarkStart w:id="88" w:name="_Toc151193688"/>
      <w:bookmarkStart w:id="89" w:name="_Toc226337214"/>
      <w:bookmarkStart w:id="90" w:name="_Toc150774723"/>
      <w:bookmarkStart w:id="91" w:name="_Toc226309762"/>
      <w:bookmarkStart w:id="92" w:name="_Toc305158860"/>
      <w:bookmarkStart w:id="93" w:name="_Toc264969208"/>
      <w:bookmarkStart w:id="94" w:name="_Toc151193906"/>
      <w:bookmarkStart w:id="95" w:name="_Toc142311020"/>
      <w:bookmarkStart w:id="96" w:name="_Toc265228356"/>
      <w:bookmarkStart w:id="97" w:name="_Toc150480756"/>
      <w:bookmarkStart w:id="98" w:name="_Toc150774618"/>
      <w:bookmarkStart w:id="99" w:name="_Toc151193616"/>
      <w:bookmarkStart w:id="100" w:name="_Toc226965791"/>
      <w:bookmarkStart w:id="101" w:name="_Toc195842883"/>
      <w:bookmarkStart w:id="102" w:name="_Toc150509269"/>
      <w:bookmarkStart w:id="103" w:name="_Toc151193760"/>
      <w:r>
        <w:rPr>
          <w:rFonts w:ascii="Times New Roman" w:hAnsi="Times New Roman" w:eastAsia="宋体"/>
          <w:sz w:val="28"/>
          <w:highlight w:val="none"/>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imes New Roman" w:hAnsi="Times New Roman" w:eastAsia="宋体"/>
          <w:sz w:val="28"/>
          <w:highlight w:val="none"/>
        </w:rPr>
        <w:tab/>
      </w:r>
    </w:p>
    <w:p w14:paraId="59B8147A">
      <w:pPr>
        <w:numPr>
          <w:ilvl w:val="0"/>
          <w:numId w:val="8"/>
        </w:numPr>
        <w:tabs>
          <w:tab w:val="left" w:pos="360"/>
        </w:tabs>
        <w:spacing w:line="360" w:lineRule="auto"/>
        <w:ind w:left="357" w:hanging="357"/>
        <w:outlineLvl w:val="1"/>
        <w:rPr>
          <w:sz w:val="24"/>
          <w:highlight w:val="none"/>
        </w:rPr>
      </w:pPr>
      <w:bookmarkStart w:id="104" w:name="_Toc305158861"/>
      <w:bookmarkStart w:id="105" w:name="_Toc265228357"/>
      <w:bookmarkStart w:id="106" w:name="_Toc305158787"/>
      <w:bookmarkStart w:id="107" w:name="_Toc264969209"/>
      <w:r>
        <w:rPr>
          <w:sz w:val="24"/>
          <w:highlight w:val="none"/>
        </w:rPr>
        <w:t>采购人、采购代理机构、供应商（申请人）</w:t>
      </w:r>
      <w:bookmarkEnd w:id="104"/>
      <w:bookmarkEnd w:id="105"/>
      <w:bookmarkEnd w:id="106"/>
      <w:bookmarkEnd w:id="107"/>
      <w:r>
        <w:rPr>
          <w:sz w:val="24"/>
          <w:highlight w:val="none"/>
        </w:rPr>
        <w:t>、联合体</w:t>
      </w:r>
    </w:p>
    <w:p w14:paraId="12288FE1">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14:paraId="04FDCE25">
      <w:pPr>
        <w:numPr>
          <w:ilvl w:val="1"/>
          <w:numId w:val="8"/>
        </w:numPr>
        <w:tabs>
          <w:tab w:val="left" w:pos="1080"/>
          <w:tab w:val="left" w:pos="2014"/>
          <w:tab w:val="left" w:pos="5521"/>
        </w:tabs>
        <w:spacing w:line="360" w:lineRule="auto"/>
        <w:ind w:left="1080" w:hanging="720"/>
        <w:rPr>
          <w:sz w:val="24"/>
          <w:highlight w:val="none"/>
        </w:rPr>
      </w:pPr>
      <w:r>
        <w:rPr>
          <w:sz w:val="24"/>
          <w:highlight w:val="none"/>
        </w:rPr>
        <w:t>供应商（也称“申请人”）：指向采购人提供货物、工程或者服务的法人、其他组织或者自然人。</w:t>
      </w:r>
    </w:p>
    <w:p w14:paraId="140AB5E3">
      <w:pPr>
        <w:numPr>
          <w:ilvl w:val="1"/>
          <w:numId w:val="8"/>
        </w:numPr>
        <w:tabs>
          <w:tab w:val="left" w:pos="1080"/>
          <w:tab w:val="left" w:pos="2014"/>
          <w:tab w:val="left" w:pos="5521"/>
        </w:tabs>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14:paraId="16BE6F9F">
      <w:pPr>
        <w:numPr>
          <w:ilvl w:val="0"/>
          <w:numId w:val="8"/>
        </w:numPr>
        <w:tabs>
          <w:tab w:val="left" w:pos="360"/>
        </w:tabs>
        <w:spacing w:line="360" w:lineRule="auto"/>
        <w:ind w:left="357" w:hanging="357"/>
        <w:outlineLvl w:val="1"/>
        <w:rPr>
          <w:sz w:val="24"/>
          <w:highlight w:val="none"/>
        </w:rPr>
      </w:pPr>
      <w:bookmarkStart w:id="108" w:name="_Toc127151721"/>
      <w:bookmarkStart w:id="109" w:name="_Toc305158788"/>
      <w:bookmarkStart w:id="110" w:name="_Toc151193618"/>
      <w:bookmarkStart w:id="111" w:name="_Toc151193690"/>
      <w:bookmarkStart w:id="112" w:name="_Toc226965793"/>
      <w:bookmarkStart w:id="113" w:name="_Toc150774725"/>
      <w:bookmarkStart w:id="114" w:name="_Toc264969210"/>
      <w:bookmarkStart w:id="115" w:name="_Toc164608634"/>
      <w:bookmarkStart w:id="116" w:name="_Toc226965710"/>
      <w:bookmarkStart w:id="117" w:name="_Toc305158862"/>
      <w:bookmarkStart w:id="118" w:name="_Toc151193762"/>
      <w:bookmarkStart w:id="119" w:name="_Toc149720813"/>
      <w:bookmarkStart w:id="120" w:name="_Toc151193908"/>
      <w:bookmarkStart w:id="121" w:name="_Toc142311022"/>
      <w:bookmarkStart w:id="122" w:name="_Toc226309764"/>
      <w:bookmarkStart w:id="123" w:name="_Toc226337216"/>
      <w:bookmarkStart w:id="124" w:name="_Toc150480758"/>
      <w:bookmarkStart w:id="125" w:name="_Toc150774620"/>
      <w:bookmarkStart w:id="126" w:name="_Toc164608789"/>
      <w:bookmarkStart w:id="127" w:name="_Toc151193834"/>
      <w:bookmarkStart w:id="128" w:name="_Toc164351614"/>
      <w:bookmarkStart w:id="129" w:name="_Toc127151520"/>
      <w:bookmarkStart w:id="130" w:name="_Toc164229215"/>
      <w:bookmarkStart w:id="131" w:name="_Toc164229361"/>
      <w:bookmarkStart w:id="132" w:name="_Toc151190147"/>
      <w:bookmarkStart w:id="133" w:name="_Toc265228358"/>
      <w:bookmarkStart w:id="134" w:name="_Toc195842885"/>
      <w:bookmarkStart w:id="135" w:name="_Toc150509271"/>
      <w:bookmarkStart w:id="136" w:name="_Toc127161434"/>
      <w:r>
        <w:rPr>
          <w:sz w:val="24"/>
          <w:highlight w:val="none"/>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sz w:val="24"/>
          <w:highlight w:val="none"/>
        </w:rPr>
        <w:t>、科研仪器设备采购</w:t>
      </w:r>
    </w:p>
    <w:p w14:paraId="72752924">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1C963F24">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是否属于科研仪器设备采购见《供应商须知资料表》。</w:t>
      </w:r>
    </w:p>
    <w:p w14:paraId="5F0ADABD">
      <w:pPr>
        <w:numPr>
          <w:ilvl w:val="0"/>
          <w:numId w:val="8"/>
        </w:numPr>
        <w:tabs>
          <w:tab w:val="left" w:pos="360"/>
        </w:tabs>
        <w:spacing w:line="360" w:lineRule="auto"/>
        <w:ind w:left="357" w:hanging="357"/>
        <w:outlineLvl w:val="1"/>
        <w:rPr>
          <w:sz w:val="24"/>
          <w:highlight w:val="none"/>
        </w:rPr>
      </w:pPr>
      <w:bookmarkStart w:id="137" w:name="_Toc151193620"/>
      <w:bookmarkStart w:id="138" w:name="_Toc142311024"/>
      <w:bookmarkStart w:id="139" w:name="_Toc265228360"/>
      <w:bookmarkStart w:id="140" w:name="_Toc226309766"/>
      <w:bookmarkStart w:id="141" w:name="_Toc520356146"/>
      <w:bookmarkStart w:id="142" w:name="_Toc150480760"/>
      <w:bookmarkStart w:id="143" w:name="_Toc226965795"/>
      <w:bookmarkStart w:id="144" w:name="_Toc226337218"/>
      <w:bookmarkStart w:id="145" w:name="_Toc151190149"/>
      <w:bookmarkStart w:id="146" w:name="_Toc127151522"/>
      <w:bookmarkStart w:id="147" w:name="_Toc305158864"/>
      <w:bookmarkStart w:id="148" w:name="_Toc151193836"/>
      <w:bookmarkStart w:id="149" w:name="_Toc151193910"/>
      <w:bookmarkStart w:id="150" w:name="_Toc150774727"/>
      <w:bookmarkStart w:id="151" w:name="_Toc150509273"/>
      <w:bookmarkStart w:id="152" w:name="_Toc305158790"/>
      <w:bookmarkStart w:id="153" w:name="_Toc151193764"/>
      <w:bookmarkStart w:id="154" w:name="_Toc226965712"/>
      <w:bookmarkStart w:id="155" w:name="_Toc150774622"/>
      <w:bookmarkStart w:id="156" w:name="_Toc195842887"/>
      <w:bookmarkStart w:id="157" w:name="_Toc264969212"/>
      <w:bookmarkStart w:id="158" w:name="_Toc151193692"/>
      <w:r>
        <w:rPr>
          <w:sz w:val="24"/>
          <w:highlight w:val="none"/>
        </w:rPr>
        <w:t>政府采购政策（包括但不限于下列具体政策要求）</w:t>
      </w:r>
    </w:p>
    <w:p w14:paraId="15904420">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343510CB">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48D2A95">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5B776070">
      <w:pPr>
        <w:numPr>
          <w:ilvl w:val="2"/>
          <w:numId w:val="8"/>
        </w:numPr>
        <w:spacing w:line="360" w:lineRule="auto"/>
        <w:rPr>
          <w:sz w:val="24"/>
          <w:highlight w:val="none"/>
        </w:rPr>
      </w:pPr>
      <w:r>
        <w:rPr>
          <w:sz w:val="24"/>
          <w:highlight w:val="none"/>
        </w:rPr>
        <w:t>中小企业定义：</w:t>
      </w:r>
    </w:p>
    <w:p w14:paraId="690CCA7B">
      <w:pPr>
        <w:numPr>
          <w:ilvl w:val="3"/>
          <w:numId w:val="9"/>
        </w:numPr>
        <w:tabs>
          <w:tab w:val="left" w:pos="1589"/>
          <w:tab w:val="left" w:pos="1980"/>
          <w:tab w:val="left" w:pos="2035"/>
          <w:tab w:val="left" w:pos="2885"/>
          <w:tab w:val="left" w:pos="2977"/>
        </w:tabs>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B8F6A9D">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供应商提供的货物、工程或者服务符合下列情形的，享受中小企业扶持政策：</w:t>
      </w:r>
    </w:p>
    <w:p w14:paraId="470DA154">
      <w:pPr>
        <w:tabs>
          <w:tab w:val="left" w:pos="1980"/>
        </w:tabs>
        <w:spacing w:line="360" w:lineRule="auto"/>
        <w:ind w:left="2835"/>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2BE8B914">
      <w:pPr>
        <w:tabs>
          <w:tab w:val="left" w:pos="1980"/>
        </w:tabs>
        <w:spacing w:line="360" w:lineRule="auto"/>
        <w:ind w:left="2835"/>
        <w:rPr>
          <w:color w:val="000000"/>
          <w:sz w:val="24"/>
          <w:highlight w:val="none"/>
        </w:rPr>
      </w:pPr>
      <w:r>
        <w:rPr>
          <w:color w:val="000000"/>
          <w:sz w:val="24"/>
          <w:highlight w:val="none"/>
        </w:rPr>
        <w:t>（2）在工程采购项目中，工程由中小企业承建，即工程施工单位为中小企业；</w:t>
      </w:r>
    </w:p>
    <w:p w14:paraId="7139A1C7">
      <w:pPr>
        <w:tabs>
          <w:tab w:val="left" w:pos="1980"/>
        </w:tabs>
        <w:spacing w:line="360" w:lineRule="auto"/>
        <w:ind w:left="2835"/>
        <w:rPr>
          <w:color w:val="000000"/>
          <w:sz w:val="24"/>
          <w:highlight w:val="none"/>
        </w:rPr>
      </w:pPr>
      <w:r>
        <w:rPr>
          <w:color w:val="000000"/>
          <w:sz w:val="24"/>
          <w:highlight w:val="none"/>
        </w:rPr>
        <w:t>（3）在服务采购项目中，服务由中小企业承接，即提供服务的人员为中小企业依照《中华人民共和国劳动</w:t>
      </w:r>
      <w:r>
        <w:rPr>
          <w:rFonts w:hint="eastAsia"/>
          <w:color w:val="000000"/>
          <w:sz w:val="24"/>
          <w:highlight w:val="none"/>
        </w:rPr>
        <w:t>合同法</w:t>
      </w:r>
      <w:r>
        <w:rPr>
          <w:color w:val="000000"/>
          <w:sz w:val="24"/>
          <w:highlight w:val="none"/>
        </w:rPr>
        <w:t>》订立劳动合同的从业人员。</w:t>
      </w:r>
    </w:p>
    <w:p w14:paraId="73AC6BE8">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42B64B50">
      <w:pPr>
        <w:numPr>
          <w:ilvl w:val="3"/>
          <w:numId w:val="9"/>
        </w:numPr>
        <w:tabs>
          <w:tab w:val="left" w:pos="1980"/>
          <w:tab w:val="left" w:pos="2035"/>
          <w:tab w:val="left" w:pos="2885"/>
          <w:tab w:val="left" w:pos="2977"/>
        </w:tabs>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14:paraId="3500C571">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D81064">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4A2ED14B">
      <w:pPr>
        <w:numPr>
          <w:ilvl w:val="3"/>
          <w:numId w:val="10"/>
        </w:numPr>
        <w:tabs>
          <w:tab w:val="left" w:pos="1980"/>
          <w:tab w:val="left" w:pos="2035"/>
          <w:tab w:val="left" w:pos="2977"/>
        </w:tabs>
        <w:spacing w:line="360" w:lineRule="auto"/>
        <w:ind w:left="2885"/>
        <w:rPr>
          <w:sz w:val="24"/>
          <w:highlight w:val="none"/>
        </w:rPr>
      </w:pPr>
      <w:r>
        <w:rPr>
          <w:sz w:val="24"/>
          <w:highlight w:val="none"/>
        </w:rPr>
        <w:t>安置的残疾人占本单位在职职工人数的比例不低于25%（含25%），并且安置的残疾人人数不少于10人（含10人）；</w:t>
      </w:r>
    </w:p>
    <w:p w14:paraId="7FDFFF58">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依法与安置的每位残疾人签订了一年以上（含一年）的劳动合同或服务协议；</w:t>
      </w:r>
    </w:p>
    <w:p w14:paraId="52CFE2AA">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14:paraId="5B90A25C">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14:paraId="1F86820D">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147887C6">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8525306">
      <w:pPr>
        <w:numPr>
          <w:ilvl w:val="2"/>
          <w:numId w:val="8"/>
        </w:numPr>
        <w:spacing w:line="360" w:lineRule="auto"/>
        <w:rPr>
          <w:sz w:val="24"/>
          <w:highlight w:val="none"/>
        </w:rPr>
      </w:pPr>
      <w:r>
        <w:rPr>
          <w:sz w:val="24"/>
          <w:highlight w:val="none"/>
        </w:rPr>
        <w:t>本项目是否专门面向中小企业预留采购份额见第一章《采购邀请》。</w:t>
      </w:r>
    </w:p>
    <w:p w14:paraId="5E38F75B">
      <w:pPr>
        <w:numPr>
          <w:ilvl w:val="2"/>
          <w:numId w:val="8"/>
        </w:numPr>
        <w:spacing w:line="360" w:lineRule="auto"/>
        <w:rPr>
          <w:sz w:val="24"/>
          <w:highlight w:val="none"/>
        </w:rPr>
      </w:pPr>
      <w:r>
        <w:rPr>
          <w:sz w:val="24"/>
          <w:highlight w:val="none"/>
        </w:rPr>
        <w:t>采购标的对应的中小企业划分标准所属行业见《供应商须知资料表》。</w:t>
      </w:r>
    </w:p>
    <w:p w14:paraId="6BDC1229">
      <w:pPr>
        <w:numPr>
          <w:ilvl w:val="2"/>
          <w:numId w:val="8"/>
        </w:numPr>
        <w:spacing w:line="360" w:lineRule="auto"/>
        <w:rPr>
          <w:sz w:val="24"/>
          <w:highlight w:val="none"/>
        </w:rPr>
      </w:pPr>
      <w:r>
        <w:rPr>
          <w:sz w:val="24"/>
          <w:highlight w:val="none"/>
        </w:rPr>
        <w:t>小微企业价格评审优惠的政策调整：不适用。</w:t>
      </w:r>
    </w:p>
    <w:p w14:paraId="3A6EEA22">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40F8EAED">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C741DB">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3C09498">
      <w:pPr>
        <w:numPr>
          <w:ilvl w:val="2"/>
          <w:numId w:val="8"/>
        </w:numPr>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如本项目采购产品属于实施政府强制采购品目清单范围的节能产品，则供应商所报产品必须获得国家确定的认证机构出具的、处于有效期之内的节能产品认证证书，否则</w:t>
      </w:r>
      <w:r>
        <w:rPr>
          <w:b/>
          <w:sz w:val="24"/>
          <w:highlight w:val="none"/>
        </w:rPr>
        <w:t>响应无效</w:t>
      </w:r>
      <w:r>
        <w:rPr>
          <w:sz w:val="24"/>
          <w:highlight w:val="none"/>
        </w:rPr>
        <w:t>；</w:t>
      </w:r>
    </w:p>
    <w:p w14:paraId="4F916CA0">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非政府强制采购的节能产品或环境标志产品，依据品目清单和认证证书实施政府优先采购。如涉及，供应商优先提供此类产品。</w:t>
      </w:r>
    </w:p>
    <w:p w14:paraId="3A0E88C9">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FA1CCCC">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16924290">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30347849">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52F03139">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响应无效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E595AD5">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E01E12A">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3A50A724">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E740C07">
      <w:pPr>
        <w:spacing w:line="480" w:lineRule="exact"/>
        <w:ind w:firstLine="240"/>
        <w:rPr>
          <w:sz w:val="24"/>
          <w:highlight w:val="none"/>
        </w:rPr>
      </w:pPr>
      <w:r>
        <w:rPr>
          <w:rFonts w:hint="eastAsia"/>
          <w:sz w:val="24"/>
          <w:highlight w:val="none"/>
        </w:rPr>
        <w:t>3.7 绿色采购政策</w:t>
      </w:r>
    </w:p>
    <w:p w14:paraId="78409CED">
      <w:pPr>
        <w:spacing w:line="480" w:lineRule="exact"/>
        <w:ind w:left="900"/>
        <w:rPr>
          <w:rFonts w:ascii="宋体" w:hAnsi="宋体"/>
          <w:b/>
          <w:sz w:val="24"/>
          <w:highlight w:val="none"/>
        </w:rPr>
      </w:pPr>
      <w:r>
        <w:rPr>
          <w:rFonts w:hint="eastAsia"/>
          <w:sz w:val="24"/>
          <w:highlight w:val="none"/>
        </w:rPr>
        <w:t xml:space="preserve">3.7.1  </w:t>
      </w:r>
      <w:r>
        <w:rPr>
          <w:rFonts w:hint="eastAsia" w:ascii="宋体" w:hAnsi="宋体"/>
          <w:b/>
          <w:sz w:val="24"/>
          <w:highlight w:val="none"/>
        </w:rPr>
        <w:t xml:space="preserve">绿色数据中心政策 </w:t>
      </w:r>
    </w:p>
    <w:p w14:paraId="21AA048D">
      <w:pPr>
        <w:spacing w:line="480" w:lineRule="exact"/>
        <w:ind w:left="900"/>
        <w:rPr>
          <w:rFonts w:ascii="宋体" w:hAnsi="宋体"/>
          <w:sz w:val="24"/>
        </w:rPr>
      </w:pPr>
      <w:r>
        <w:rPr>
          <w:rFonts w:hint="eastAsia" w:ascii="宋体" w:hAnsi="宋体"/>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w:t>
      </w:r>
      <w:r>
        <w:rPr>
          <w:rFonts w:hint="eastAsia" w:ascii="宋体" w:hAnsi="宋体"/>
          <w:sz w:val="24"/>
        </w:rPr>
        <w:t>必要时可委托取得相关资质的第三方机构对其进行检测、认证。因检测、认证涉及生产过程或检测时间长等原因，不能在验收过程中开展检测、认证的，可要求供应商在验收阶段提供相关检测报告、认证报告。</w:t>
      </w:r>
    </w:p>
    <w:p w14:paraId="7518C1D7">
      <w:pPr>
        <w:spacing w:line="480" w:lineRule="exact"/>
        <w:ind w:left="900"/>
        <w:rPr>
          <w:rFonts w:ascii="宋体" w:hAnsi="宋体"/>
          <w:sz w:val="24"/>
        </w:rPr>
      </w:pPr>
      <w:r>
        <w:rPr>
          <w:rFonts w:hint="eastAsia" w:ascii="宋体" w:hAnsi="宋体"/>
          <w:sz w:val="24"/>
        </w:rPr>
        <w:t>3.7.2 推广应用绿色建材</w:t>
      </w:r>
    </w:p>
    <w:p w14:paraId="77F72786">
      <w:pPr>
        <w:spacing w:line="480" w:lineRule="exact"/>
        <w:ind w:left="900"/>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1801D50E">
      <w:pPr>
        <w:spacing w:line="480" w:lineRule="exact"/>
        <w:ind w:left="900"/>
        <w:rPr>
          <w:rFonts w:ascii="宋体" w:hAnsi="宋体"/>
          <w:sz w:val="24"/>
        </w:rPr>
      </w:pPr>
      <w:r>
        <w:rPr>
          <w:rFonts w:hint="eastAsia" w:ascii="宋体" w:hAnsi="宋体"/>
          <w:sz w:val="24"/>
        </w:rPr>
        <w:t xml:space="preserve"> 3.7.3 优先使用低挥发性有机化合物产品</w:t>
      </w:r>
    </w:p>
    <w:p w14:paraId="75E0C62C">
      <w:pPr>
        <w:spacing w:line="480" w:lineRule="exact"/>
        <w:ind w:left="838"/>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1CBC915">
      <w:pPr>
        <w:tabs>
          <w:tab w:val="left" w:pos="2014"/>
        </w:tabs>
        <w:spacing w:line="360" w:lineRule="auto"/>
        <w:rPr>
          <w:sz w:val="24"/>
          <w:highlight w:val="yellow"/>
        </w:rPr>
      </w:pPr>
    </w:p>
    <w:p w14:paraId="0D6AAECA">
      <w:pPr>
        <w:numPr>
          <w:ilvl w:val="0"/>
          <w:numId w:val="8"/>
        </w:numPr>
        <w:tabs>
          <w:tab w:val="left" w:pos="360"/>
        </w:tabs>
        <w:spacing w:line="360" w:lineRule="auto"/>
        <w:ind w:left="357" w:hanging="357"/>
        <w:outlineLvl w:val="1"/>
        <w:rPr>
          <w:sz w:val="24"/>
        </w:rPr>
      </w:pPr>
      <w:r>
        <w:rPr>
          <w:sz w:val="24"/>
        </w:rPr>
        <w:t>参与协商的费用</w:t>
      </w:r>
    </w:p>
    <w:p w14:paraId="40833C36">
      <w:pPr>
        <w:numPr>
          <w:ilvl w:val="1"/>
          <w:numId w:val="8"/>
        </w:numPr>
        <w:tabs>
          <w:tab w:val="left" w:pos="1080"/>
          <w:tab w:val="left" w:pos="2014"/>
        </w:tabs>
        <w:spacing w:line="360" w:lineRule="auto"/>
        <w:ind w:left="1080" w:hanging="720"/>
        <w:rPr>
          <w:sz w:val="24"/>
        </w:rPr>
      </w:pPr>
      <w:r>
        <w:rPr>
          <w:sz w:val="24"/>
        </w:rPr>
        <w:t>供应商应自行承担所有与准备和参加单一来源采购协商有关的费用，无论协商的结果如何，采购人或采购代理机构在任何情况下均无承担这些费用的义务和责任。</w:t>
      </w:r>
    </w:p>
    <w:p w14:paraId="1DFD39D9">
      <w:pPr>
        <w:tabs>
          <w:tab w:val="left" w:pos="1080"/>
        </w:tabs>
        <w:spacing w:line="360" w:lineRule="auto"/>
        <w:ind w:left="1080"/>
        <w:rPr>
          <w:sz w:val="28"/>
        </w:rPr>
      </w:pPr>
      <w:bookmarkStart w:id="159" w:name="_1.8_计量单位"/>
      <w:bookmarkEnd w:id="159"/>
    </w:p>
    <w:p w14:paraId="3BD001E0">
      <w:pPr>
        <w:pStyle w:val="184"/>
        <w:spacing w:before="0" w:line="360" w:lineRule="auto"/>
        <w:rPr>
          <w:rFonts w:ascii="Times New Roman" w:hAnsi="Times New Roman" w:eastAsia="宋体"/>
          <w:sz w:val="28"/>
        </w:rPr>
      </w:pPr>
      <w:r>
        <w:rPr>
          <w:rFonts w:ascii="Times New Roman" w:hAnsi="Times New Roman" w:eastAsia="宋体"/>
          <w:sz w:val="28"/>
        </w:rPr>
        <w:t xml:space="preserve">二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ascii="Times New Roman" w:hAnsi="Times New Roman" w:eastAsia="宋体"/>
          <w:sz w:val="28"/>
        </w:rPr>
        <w:t>单一来源采购文件</w:t>
      </w:r>
    </w:p>
    <w:p w14:paraId="4F52A99C">
      <w:pPr>
        <w:numPr>
          <w:ilvl w:val="0"/>
          <w:numId w:val="8"/>
        </w:numPr>
        <w:tabs>
          <w:tab w:val="left" w:pos="360"/>
        </w:tabs>
        <w:spacing w:line="360" w:lineRule="auto"/>
        <w:ind w:left="357" w:hanging="357"/>
        <w:outlineLvl w:val="1"/>
        <w:rPr>
          <w:sz w:val="24"/>
        </w:rPr>
      </w:pPr>
      <w:bookmarkStart w:id="160" w:name="_Toc195842888"/>
      <w:bookmarkStart w:id="161" w:name="_Toc151193911"/>
      <w:bookmarkStart w:id="162" w:name="_Toc520356147"/>
      <w:bookmarkStart w:id="163" w:name="_Toc149720816"/>
      <w:bookmarkStart w:id="164" w:name="_Toc264969213"/>
      <w:bookmarkStart w:id="165" w:name="_Toc150480761"/>
      <w:bookmarkStart w:id="166" w:name="_Toc226337219"/>
      <w:bookmarkStart w:id="167" w:name="_Toc150774728"/>
      <w:bookmarkStart w:id="168" w:name="_Toc151193837"/>
      <w:bookmarkStart w:id="169" w:name="_Toc305158791"/>
      <w:bookmarkStart w:id="170" w:name="_Toc127151523"/>
      <w:bookmarkStart w:id="171" w:name="_Toc226965713"/>
      <w:bookmarkStart w:id="172" w:name="_Toc164608637"/>
      <w:bookmarkStart w:id="173" w:name="_Toc226965796"/>
      <w:bookmarkStart w:id="174" w:name="_Toc164229218"/>
      <w:bookmarkStart w:id="175" w:name="_Toc265228361"/>
      <w:bookmarkStart w:id="176" w:name="_Toc151193693"/>
      <w:bookmarkStart w:id="177" w:name="_Toc151193621"/>
      <w:bookmarkStart w:id="178" w:name="_Toc150509274"/>
      <w:bookmarkStart w:id="179" w:name="_Toc127151724"/>
      <w:bookmarkStart w:id="180" w:name="_Toc164229364"/>
      <w:bookmarkStart w:id="181" w:name="_Toc151190150"/>
      <w:bookmarkStart w:id="182" w:name="_Toc151193765"/>
      <w:bookmarkStart w:id="183" w:name="_Toc164351617"/>
      <w:bookmarkStart w:id="184" w:name="_Toc142311025"/>
      <w:bookmarkStart w:id="185" w:name="_Toc305158865"/>
      <w:bookmarkStart w:id="186" w:name="_Toc150774623"/>
      <w:bookmarkStart w:id="187" w:name="_Toc164608792"/>
      <w:bookmarkStart w:id="188" w:name="_Toc226309767"/>
      <w:bookmarkStart w:id="189" w:name="_Toc127161437"/>
      <w:r>
        <w:rPr>
          <w:sz w:val="24"/>
        </w:rPr>
        <w:t>单一来源采购文件构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4"/>
        </w:rPr>
        <w:t>成</w:t>
      </w:r>
    </w:p>
    <w:p w14:paraId="6F12AE88">
      <w:pPr>
        <w:numPr>
          <w:ilvl w:val="1"/>
          <w:numId w:val="8"/>
        </w:numPr>
        <w:tabs>
          <w:tab w:val="left" w:pos="1080"/>
          <w:tab w:val="left" w:pos="2014"/>
        </w:tabs>
        <w:spacing w:line="360" w:lineRule="auto"/>
        <w:ind w:left="1080" w:hanging="720"/>
        <w:rPr>
          <w:sz w:val="24"/>
        </w:rPr>
      </w:pPr>
      <w:r>
        <w:rPr>
          <w:sz w:val="24"/>
        </w:rPr>
        <w:t>单一来源采购文件包括以下部分：</w:t>
      </w:r>
    </w:p>
    <w:p w14:paraId="5D808792">
      <w:pPr>
        <w:numPr>
          <w:ilvl w:val="0"/>
          <w:numId w:val="11"/>
        </w:numPr>
        <w:tabs>
          <w:tab w:val="left" w:pos="1980"/>
          <w:tab w:val="left" w:pos="2520"/>
        </w:tabs>
        <w:spacing w:line="360" w:lineRule="auto"/>
        <w:ind w:left="1440" w:firstLine="5"/>
        <w:rPr>
          <w:sz w:val="24"/>
        </w:rPr>
      </w:pPr>
      <w:r>
        <w:rPr>
          <w:sz w:val="24"/>
        </w:rPr>
        <w:t>采购邀请</w:t>
      </w:r>
    </w:p>
    <w:p w14:paraId="76312F80">
      <w:pPr>
        <w:numPr>
          <w:ilvl w:val="0"/>
          <w:numId w:val="11"/>
        </w:numPr>
        <w:tabs>
          <w:tab w:val="left" w:pos="1980"/>
          <w:tab w:val="left" w:pos="2520"/>
        </w:tabs>
        <w:spacing w:line="360" w:lineRule="auto"/>
        <w:ind w:left="1440" w:firstLine="5"/>
        <w:rPr>
          <w:sz w:val="24"/>
        </w:rPr>
      </w:pPr>
      <w:r>
        <w:rPr>
          <w:sz w:val="24"/>
        </w:rPr>
        <w:t>供应商须知</w:t>
      </w:r>
    </w:p>
    <w:p w14:paraId="4DC13812">
      <w:pPr>
        <w:numPr>
          <w:ilvl w:val="0"/>
          <w:numId w:val="11"/>
        </w:numPr>
        <w:tabs>
          <w:tab w:val="left" w:pos="1980"/>
          <w:tab w:val="left" w:pos="2520"/>
        </w:tabs>
        <w:spacing w:line="360" w:lineRule="auto"/>
        <w:ind w:left="1440" w:firstLine="5"/>
        <w:rPr>
          <w:sz w:val="24"/>
        </w:rPr>
      </w:pPr>
      <w:r>
        <w:rPr>
          <w:sz w:val="24"/>
        </w:rPr>
        <w:t xml:space="preserve">协商程序 </w:t>
      </w:r>
    </w:p>
    <w:p w14:paraId="5669296B">
      <w:pPr>
        <w:numPr>
          <w:ilvl w:val="0"/>
          <w:numId w:val="11"/>
        </w:numPr>
        <w:tabs>
          <w:tab w:val="left" w:pos="1980"/>
          <w:tab w:val="left" w:pos="2520"/>
        </w:tabs>
        <w:spacing w:line="360" w:lineRule="auto"/>
        <w:ind w:left="1440" w:firstLine="5"/>
        <w:rPr>
          <w:sz w:val="24"/>
        </w:rPr>
      </w:pPr>
      <w:r>
        <w:rPr>
          <w:sz w:val="24"/>
        </w:rPr>
        <w:t>采购需求</w:t>
      </w:r>
    </w:p>
    <w:p w14:paraId="51B658C2">
      <w:pPr>
        <w:numPr>
          <w:ilvl w:val="0"/>
          <w:numId w:val="11"/>
        </w:numPr>
        <w:tabs>
          <w:tab w:val="left" w:pos="1980"/>
          <w:tab w:val="left" w:pos="2520"/>
        </w:tabs>
        <w:spacing w:line="360" w:lineRule="auto"/>
        <w:ind w:left="1440" w:firstLine="5"/>
        <w:rPr>
          <w:sz w:val="24"/>
        </w:rPr>
      </w:pPr>
      <w:r>
        <w:rPr>
          <w:sz w:val="24"/>
        </w:rPr>
        <w:t>合同草案条款</w:t>
      </w:r>
    </w:p>
    <w:p w14:paraId="154970B4">
      <w:pPr>
        <w:numPr>
          <w:ilvl w:val="0"/>
          <w:numId w:val="11"/>
        </w:numPr>
        <w:tabs>
          <w:tab w:val="left" w:pos="1980"/>
          <w:tab w:val="left" w:pos="2520"/>
        </w:tabs>
        <w:spacing w:line="360" w:lineRule="auto"/>
        <w:ind w:left="1440" w:firstLine="5"/>
        <w:rPr>
          <w:sz w:val="24"/>
        </w:rPr>
      </w:pPr>
      <w:r>
        <w:rPr>
          <w:sz w:val="24"/>
        </w:rPr>
        <w:t>响应文件格式</w:t>
      </w:r>
    </w:p>
    <w:p w14:paraId="550A519A">
      <w:pPr>
        <w:numPr>
          <w:ilvl w:val="1"/>
          <w:numId w:val="8"/>
        </w:numPr>
        <w:tabs>
          <w:tab w:val="left" w:pos="1080"/>
          <w:tab w:val="left" w:pos="2014"/>
        </w:tabs>
        <w:spacing w:line="360" w:lineRule="auto"/>
        <w:ind w:left="1080" w:hanging="720"/>
        <w:rPr>
          <w:sz w:val="24"/>
        </w:rPr>
      </w:pPr>
      <w:r>
        <w:rPr>
          <w:sz w:val="24"/>
        </w:rPr>
        <w:t>供应商应认真阅读单一来源采购文件的全部内容。供应商应按照单一来源采购文件要求提交响应文件并保证所提供的全部资料的真实性，并对单一来源采购文件做出实质性响应，否则</w:t>
      </w:r>
      <w:r>
        <w:rPr>
          <w:b/>
          <w:sz w:val="24"/>
        </w:rPr>
        <w:t>响应无效</w:t>
      </w:r>
      <w:r>
        <w:rPr>
          <w:sz w:val="24"/>
        </w:rPr>
        <w:t>。</w:t>
      </w:r>
    </w:p>
    <w:p w14:paraId="787E9B00">
      <w:pPr>
        <w:numPr>
          <w:ilvl w:val="0"/>
          <w:numId w:val="8"/>
        </w:numPr>
        <w:tabs>
          <w:tab w:val="left" w:pos="1080"/>
          <w:tab w:val="left" w:pos="2014"/>
        </w:tabs>
        <w:spacing w:line="360" w:lineRule="auto"/>
        <w:ind w:left="357" w:hanging="357"/>
        <w:outlineLvl w:val="1"/>
        <w:rPr>
          <w:sz w:val="24"/>
        </w:rPr>
      </w:pPr>
      <w:r>
        <w:rPr>
          <w:sz w:val="24"/>
        </w:rPr>
        <w:t>对单一来源采购文件的澄清或修改</w:t>
      </w:r>
    </w:p>
    <w:p w14:paraId="73071453">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采购人或采购代理机构对已发出的单一来源采购文件进行必要澄清或者修改的，将以书面形式通知获取单一来源采购文件的潜在供应商。</w:t>
      </w:r>
    </w:p>
    <w:p w14:paraId="0B26E7CE">
      <w:pPr>
        <w:numPr>
          <w:ilvl w:val="1"/>
          <w:numId w:val="8"/>
        </w:numPr>
        <w:tabs>
          <w:tab w:val="left" w:pos="1080"/>
          <w:tab w:val="left" w:pos="1561"/>
          <w:tab w:val="left" w:pos="2014"/>
        </w:tabs>
        <w:spacing w:line="360" w:lineRule="auto"/>
        <w:ind w:left="1080" w:hanging="720"/>
        <w:rPr>
          <w:sz w:val="24"/>
        </w:rPr>
      </w:pPr>
      <w:r>
        <w:rPr>
          <w:sz w:val="24"/>
        </w:rPr>
        <w:t>上述书面通知，按照获取单一来源采购文件的潜在供应商提供的联系方式发出，因提供的信息有误导致通知延迟或无法通知的，采购人或采购代理机构不承担责任。</w:t>
      </w:r>
    </w:p>
    <w:p w14:paraId="145B3C08">
      <w:pPr>
        <w:numPr>
          <w:ilvl w:val="1"/>
          <w:numId w:val="8"/>
        </w:numPr>
        <w:tabs>
          <w:tab w:val="left" w:pos="1080"/>
          <w:tab w:val="left" w:pos="1561"/>
          <w:tab w:val="left" w:pos="2014"/>
        </w:tabs>
        <w:spacing w:line="360" w:lineRule="auto"/>
        <w:ind w:left="1080" w:hanging="720"/>
        <w:rPr>
          <w:sz w:val="24"/>
        </w:rPr>
      </w:pPr>
      <w:r>
        <w:rPr>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p>
    <w:p w14:paraId="44AF8BE2">
      <w:pPr>
        <w:tabs>
          <w:tab w:val="left" w:pos="1080"/>
          <w:tab w:val="left" w:pos="1561"/>
        </w:tabs>
        <w:spacing w:line="360" w:lineRule="auto"/>
        <w:ind w:left="1080"/>
        <w:rPr>
          <w:sz w:val="28"/>
        </w:rPr>
      </w:pPr>
      <w:bookmarkStart w:id="190" w:name="_Toc516367020"/>
      <w:bookmarkStart w:id="191" w:name="_Toc150509277"/>
      <w:bookmarkStart w:id="192" w:name="_Toc142311028"/>
      <w:bookmarkStart w:id="193" w:name="_Toc226337222"/>
      <w:bookmarkStart w:id="194" w:name="_Toc265228364"/>
      <w:bookmarkStart w:id="195" w:name="_Toc305158868"/>
      <w:bookmarkStart w:id="196" w:name="_Toc520356150"/>
      <w:bookmarkStart w:id="197" w:name="_Toc264969216"/>
      <w:bookmarkStart w:id="198" w:name="_Toc226309770"/>
      <w:bookmarkStart w:id="199" w:name="_Toc151193624"/>
      <w:bookmarkStart w:id="200" w:name="_Toc151190153"/>
      <w:bookmarkStart w:id="201" w:name="_Toc150774731"/>
      <w:bookmarkStart w:id="202" w:name="_Toc226965799"/>
      <w:bookmarkStart w:id="203" w:name="_Toc127151526"/>
      <w:bookmarkStart w:id="204" w:name="_Toc151193840"/>
      <w:bookmarkStart w:id="205" w:name="_Toc305158794"/>
      <w:bookmarkStart w:id="206" w:name="_Toc195842891"/>
      <w:bookmarkStart w:id="207" w:name="_Toc150774626"/>
      <w:bookmarkStart w:id="208" w:name="_Toc150480764"/>
      <w:bookmarkStart w:id="209" w:name="_Toc151193696"/>
      <w:bookmarkStart w:id="210" w:name="_Toc226965716"/>
      <w:bookmarkStart w:id="211" w:name="_Toc151193914"/>
      <w:bookmarkStart w:id="212" w:name="_Toc151193768"/>
    </w:p>
    <w:p w14:paraId="3478BB5A">
      <w:pPr>
        <w:pStyle w:val="184"/>
        <w:spacing w:before="0" w:line="360" w:lineRule="auto"/>
        <w:rPr>
          <w:rFonts w:ascii="Times New Roman" w:hAnsi="Times New Roman" w:eastAsia="宋体"/>
          <w:sz w:val="28"/>
        </w:rPr>
      </w:pPr>
      <w:r>
        <w:rPr>
          <w:rFonts w:ascii="Times New Roman" w:hAnsi="Times New Roman" w:eastAsia="宋体"/>
          <w:sz w:val="28"/>
        </w:rPr>
        <w:t>三   响应文件</w:t>
      </w:r>
      <w:bookmarkEnd w:id="190"/>
      <w:r>
        <w:rPr>
          <w:rFonts w:ascii="Times New Roman" w:hAnsi="Times New Roman" w:eastAsia="宋体"/>
          <w:sz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079C33B6">
      <w:pPr>
        <w:numPr>
          <w:ilvl w:val="0"/>
          <w:numId w:val="8"/>
        </w:numPr>
        <w:tabs>
          <w:tab w:val="left" w:pos="360"/>
        </w:tabs>
        <w:spacing w:line="360" w:lineRule="auto"/>
        <w:ind w:left="357" w:hanging="357"/>
        <w:outlineLvl w:val="1"/>
        <w:rPr>
          <w:sz w:val="24"/>
        </w:rPr>
      </w:pPr>
      <w:bookmarkStart w:id="213" w:name="_Toc164229222"/>
      <w:bookmarkStart w:id="214" w:name="_Toc305158869"/>
      <w:bookmarkStart w:id="215" w:name="_Toc151193769"/>
      <w:bookmarkStart w:id="216" w:name="_Toc226965717"/>
      <w:bookmarkStart w:id="217" w:name="_Toc150480765"/>
      <w:bookmarkStart w:id="218" w:name="_Toc305158795"/>
      <w:bookmarkStart w:id="219" w:name="_Toc151190154"/>
      <w:bookmarkStart w:id="220" w:name="_Toc150774732"/>
      <w:bookmarkStart w:id="221" w:name="_Toc164608641"/>
      <w:bookmarkStart w:id="222" w:name="_Toc516367021"/>
      <w:bookmarkStart w:id="223" w:name="_Toc127151527"/>
      <w:bookmarkStart w:id="224" w:name="_Toc265228365"/>
      <w:bookmarkStart w:id="225" w:name="_Toc150509278"/>
      <w:bookmarkStart w:id="226" w:name="_Toc142311029"/>
      <w:bookmarkStart w:id="227" w:name="_Toc127151728"/>
      <w:bookmarkStart w:id="228" w:name="_Toc164229368"/>
      <w:bookmarkStart w:id="229" w:name="_Toc226965800"/>
      <w:bookmarkStart w:id="230" w:name="_Toc164608796"/>
      <w:bookmarkStart w:id="231" w:name="_Toc151193697"/>
      <w:bookmarkStart w:id="232" w:name="_Toc127161441"/>
      <w:bookmarkStart w:id="233" w:name="_Toc151193915"/>
      <w:bookmarkStart w:id="234" w:name="_Toc151193841"/>
      <w:bookmarkStart w:id="235" w:name="_Toc164351621"/>
      <w:bookmarkStart w:id="236" w:name="_Toc264969217"/>
      <w:bookmarkStart w:id="237" w:name="_Toc149720820"/>
      <w:bookmarkStart w:id="238" w:name="_Toc226337223"/>
      <w:bookmarkStart w:id="239" w:name="_Toc520356151"/>
      <w:bookmarkStart w:id="240" w:name="_Toc151193625"/>
      <w:bookmarkStart w:id="241" w:name="_Toc195842892"/>
      <w:bookmarkStart w:id="242" w:name="_Toc226309771"/>
      <w:bookmarkStart w:id="243" w:name="_Toc150774627"/>
      <w:r>
        <w:rPr>
          <w:sz w:val="24"/>
        </w:rPr>
        <w:t>响应范围、响应文件中计量单位的使用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sz w:val="24"/>
        </w:rPr>
        <w:t>及响应语言</w:t>
      </w:r>
    </w:p>
    <w:p w14:paraId="3B6ACB57">
      <w:pPr>
        <w:numPr>
          <w:ilvl w:val="1"/>
          <w:numId w:val="8"/>
        </w:numPr>
        <w:tabs>
          <w:tab w:val="left" w:pos="1080"/>
          <w:tab w:val="left" w:pos="2014"/>
        </w:tabs>
        <w:spacing w:line="360" w:lineRule="auto"/>
        <w:ind w:left="1080" w:hanging="720"/>
        <w:rPr>
          <w:sz w:val="24"/>
        </w:rPr>
      </w:pPr>
      <w:r>
        <w:rPr>
          <w:sz w:val="24"/>
        </w:rPr>
        <w:t>本项目如划分采购包，供应商应当对采购人所邀请的采购包对应第四章《采购需求》所列的全部内容进行响应，不得将一个采购包中的内容拆开响应。</w:t>
      </w:r>
    </w:p>
    <w:p w14:paraId="39359C9E">
      <w:pPr>
        <w:numPr>
          <w:ilvl w:val="1"/>
          <w:numId w:val="8"/>
        </w:numPr>
        <w:tabs>
          <w:tab w:val="left" w:pos="1080"/>
          <w:tab w:val="left" w:pos="2014"/>
        </w:tabs>
        <w:spacing w:line="360" w:lineRule="auto"/>
        <w:ind w:left="1080" w:hanging="720"/>
        <w:rPr>
          <w:sz w:val="24"/>
        </w:rPr>
      </w:pPr>
      <w:r>
        <w:rPr>
          <w:sz w:val="24"/>
        </w:rPr>
        <w:t>除单一来源采购文件有特殊要求外，本项目所使用的计量单位，应采用中华人民共和国法定计量单位。</w:t>
      </w:r>
    </w:p>
    <w:p w14:paraId="4A01D57B">
      <w:pPr>
        <w:numPr>
          <w:ilvl w:val="1"/>
          <w:numId w:val="8"/>
        </w:numPr>
        <w:tabs>
          <w:tab w:val="left" w:pos="1080"/>
          <w:tab w:val="left" w:pos="2014"/>
        </w:tabs>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29B390C">
      <w:pPr>
        <w:numPr>
          <w:ilvl w:val="0"/>
          <w:numId w:val="8"/>
        </w:numPr>
        <w:tabs>
          <w:tab w:val="left" w:pos="360"/>
        </w:tabs>
        <w:spacing w:line="360" w:lineRule="auto"/>
        <w:ind w:left="357" w:hanging="357"/>
        <w:outlineLvl w:val="1"/>
        <w:rPr>
          <w:sz w:val="24"/>
        </w:rPr>
      </w:pPr>
      <w:bookmarkStart w:id="244" w:name="_Ref467306195"/>
      <w:bookmarkStart w:id="245" w:name="_Ref467306676"/>
      <w:bookmarkStart w:id="246" w:name="_Toc516367022"/>
      <w:bookmarkStart w:id="247" w:name="_Toc150774733"/>
      <w:bookmarkStart w:id="248" w:name="_Toc195842893"/>
      <w:bookmarkStart w:id="249" w:name="_Toc164608797"/>
      <w:bookmarkStart w:id="250" w:name="_Toc164229223"/>
      <w:bookmarkStart w:id="251" w:name="_Toc520356152"/>
      <w:bookmarkStart w:id="252" w:name="_Toc226309772"/>
      <w:bookmarkStart w:id="253" w:name="_Toc151193842"/>
      <w:bookmarkStart w:id="254" w:name="_Toc142311030"/>
      <w:bookmarkStart w:id="255" w:name="_Toc151190155"/>
      <w:bookmarkStart w:id="256" w:name="_Toc264969218"/>
      <w:bookmarkStart w:id="257" w:name="_Toc164608642"/>
      <w:bookmarkStart w:id="258" w:name="_Toc150509279"/>
      <w:bookmarkStart w:id="259" w:name="_Toc305158870"/>
      <w:bookmarkStart w:id="260" w:name="_Toc149720821"/>
      <w:bookmarkStart w:id="261" w:name="_Toc151193698"/>
      <w:bookmarkStart w:id="262" w:name="_Toc150480766"/>
      <w:bookmarkStart w:id="263" w:name="_Toc151193770"/>
      <w:bookmarkStart w:id="264" w:name="_Toc226965718"/>
      <w:bookmarkStart w:id="265" w:name="_Toc151193916"/>
      <w:bookmarkStart w:id="266" w:name="_Toc127151729"/>
      <w:bookmarkStart w:id="267" w:name="_Toc265228366"/>
      <w:bookmarkStart w:id="268" w:name="_Toc305158796"/>
      <w:bookmarkStart w:id="269" w:name="_Toc127151528"/>
      <w:bookmarkStart w:id="270" w:name="_Toc151193626"/>
      <w:bookmarkStart w:id="271" w:name="_Toc226337224"/>
      <w:bookmarkStart w:id="272" w:name="_Toc164229369"/>
      <w:bookmarkStart w:id="273" w:name="_Toc164351622"/>
      <w:bookmarkStart w:id="274" w:name="_Toc226965801"/>
      <w:bookmarkStart w:id="275" w:name="_Toc150774628"/>
      <w:bookmarkStart w:id="276" w:name="_Toc127161442"/>
      <w:r>
        <w:rPr>
          <w:sz w:val="24"/>
        </w:rPr>
        <w:t>响应文件</w:t>
      </w:r>
      <w:bookmarkEnd w:id="244"/>
      <w:bookmarkEnd w:id="245"/>
      <w:bookmarkEnd w:id="246"/>
      <w:r>
        <w:rPr>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5B945B9C">
      <w:pPr>
        <w:numPr>
          <w:ilvl w:val="1"/>
          <w:numId w:val="8"/>
        </w:numPr>
        <w:tabs>
          <w:tab w:val="left" w:pos="1080"/>
          <w:tab w:val="left" w:pos="2014"/>
        </w:tabs>
        <w:spacing w:line="360" w:lineRule="auto"/>
        <w:ind w:left="1077" w:hanging="720"/>
        <w:rPr>
          <w:sz w:val="24"/>
        </w:rPr>
      </w:pPr>
      <w:bookmarkStart w:id="277" w:name="_Ref467052588"/>
      <w:r>
        <w:rPr>
          <w:sz w:val="24"/>
        </w:rPr>
        <w:t>供应商应当按照单一来源采购文件的要求编制响应文件。响应文件的部分格式要求，见第六章《响应文件格式》。</w:t>
      </w:r>
    </w:p>
    <w:p w14:paraId="1390A846">
      <w:pPr>
        <w:numPr>
          <w:ilvl w:val="1"/>
          <w:numId w:val="8"/>
        </w:numPr>
        <w:tabs>
          <w:tab w:val="left" w:pos="1080"/>
          <w:tab w:val="left" w:pos="2014"/>
        </w:tabs>
        <w:spacing w:line="360" w:lineRule="auto"/>
        <w:ind w:left="1077" w:hanging="720"/>
        <w:rPr>
          <w:sz w:val="24"/>
        </w:rPr>
      </w:pPr>
      <w:r>
        <w:rPr>
          <w:sz w:val="24"/>
        </w:rPr>
        <w:t>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rPr>
        <w:t>响应无效</w:t>
      </w:r>
      <w:r>
        <w:rPr>
          <w:sz w:val="24"/>
        </w:rPr>
        <w:t>。未标记“实质性格式”的文件和单一来源采购文件未提供格式的内容，可由供应商自行编写。</w:t>
      </w:r>
    </w:p>
    <w:p w14:paraId="08BB9D2C">
      <w:pPr>
        <w:numPr>
          <w:ilvl w:val="1"/>
          <w:numId w:val="8"/>
        </w:numPr>
        <w:tabs>
          <w:tab w:val="left" w:pos="1080"/>
          <w:tab w:val="left" w:pos="2014"/>
        </w:tabs>
        <w:spacing w:line="360" w:lineRule="auto"/>
        <w:ind w:left="1077" w:hanging="720"/>
        <w:rPr>
          <w:sz w:val="24"/>
        </w:rPr>
      </w:pPr>
      <w:r>
        <w:rPr>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3FB7B8AC">
      <w:pPr>
        <w:numPr>
          <w:ilvl w:val="1"/>
          <w:numId w:val="8"/>
        </w:numPr>
        <w:tabs>
          <w:tab w:val="left" w:pos="1080"/>
          <w:tab w:val="left" w:pos="2014"/>
        </w:tabs>
        <w:spacing w:line="360" w:lineRule="auto"/>
        <w:ind w:left="1077" w:hanging="720"/>
        <w:rPr>
          <w:sz w:val="24"/>
        </w:rPr>
      </w:pPr>
      <w:r>
        <w:rPr>
          <w:sz w:val="24"/>
        </w:rPr>
        <w:t>供应商根据采购项目的特点及要求，提供采购标的成本、同类项目合同价格以及相关专利、专有技术等情况说明，以及单一来源采购文件中要求供应商响应的其他技术文件等。</w:t>
      </w:r>
    </w:p>
    <w:p w14:paraId="4E7E870C">
      <w:pPr>
        <w:numPr>
          <w:ilvl w:val="1"/>
          <w:numId w:val="8"/>
        </w:numPr>
        <w:tabs>
          <w:tab w:val="left" w:pos="1080"/>
          <w:tab w:val="left" w:pos="2014"/>
        </w:tabs>
        <w:spacing w:line="360" w:lineRule="auto"/>
        <w:ind w:left="1077" w:hanging="720"/>
        <w:rPr>
          <w:sz w:val="24"/>
        </w:rPr>
      </w:pPr>
      <w:r>
        <w:rPr>
          <w:sz w:val="24"/>
        </w:rPr>
        <w:t>供应商认为应附的其他材料。</w:t>
      </w:r>
      <w:bookmarkEnd w:id="277"/>
    </w:p>
    <w:p w14:paraId="68A9055F">
      <w:pPr>
        <w:numPr>
          <w:ilvl w:val="0"/>
          <w:numId w:val="8"/>
        </w:numPr>
        <w:tabs>
          <w:tab w:val="left" w:pos="360"/>
        </w:tabs>
        <w:spacing w:line="360" w:lineRule="auto"/>
        <w:ind w:left="357" w:hanging="357"/>
        <w:outlineLvl w:val="1"/>
        <w:rPr>
          <w:sz w:val="24"/>
        </w:rPr>
      </w:pPr>
      <w:bookmarkStart w:id="278" w:name="_Toc150480768"/>
      <w:bookmarkStart w:id="279" w:name="_Toc127151731"/>
      <w:bookmarkStart w:id="280" w:name="_Toc151193772"/>
      <w:bookmarkStart w:id="281" w:name="_Toc151193700"/>
      <w:bookmarkStart w:id="282" w:name="_Toc164351624"/>
      <w:bookmarkStart w:id="283" w:name="_Toc127161444"/>
      <w:bookmarkStart w:id="284" w:name="_Toc150774630"/>
      <w:bookmarkStart w:id="285" w:name="_Toc151193918"/>
      <w:bookmarkStart w:id="286" w:name="_Toc164229225"/>
      <w:bookmarkStart w:id="287" w:name="_Toc150509281"/>
      <w:bookmarkStart w:id="288" w:name="_Toc164608799"/>
      <w:bookmarkStart w:id="289" w:name="_Toc164229371"/>
      <w:bookmarkStart w:id="290" w:name="_Toc151193844"/>
      <w:bookmarkStart w:id="291" w:name="_Toc149720823"/>
      <w:bookmarkStart w:id="292" w:name="_Toc151190157"/>
      <w:bookmarkStart w:id="293" w:name="_Toc195842895"/>
      <w:bookmarkStart w:id="294" w:name="_Toc164608644"/>
      <w:bookmarkStart w:id="295" w:name="_Toc150774735"/>
      <w:bookmarkStart w:id="296" w:name="_Toc151193628"/>
      <w:bookmarkStart w:id="297" w:name="_Toc520356155"/>
      <w:bookmarkStart w:id="298" w:name="_Toc127151530"/>
      <w:bookmarkStart w:id="299" w:name="_Toc142311032"/>
      <w:r>
        <w:rPr>
          <w:sz w:val="24"/>
        </w:rPr>
        <w:t>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1177DE5C">
      <w:pPr>
        <w:numPr>
          <w:ilvl w:val="1"/>
          <w:numId w:val="8"/>
        </w:numPr>
        <w:tabs>
          <w:tab w:val="left" w:pos="1080"/>
          <w:tab w:val="left" w:pos="2014"/>
        </w:tabs>
        <w:spacing w:line="360" w:lineRule="auto"/>
        <w:ind w:left="1077" w:hanging="720"/>
        <w:rPr>
          <w:sz w:val="24"/>
        </w:rPr>
      </w:pPr>
      <w:r>
        <w:rPr>
          <w:sz w:val="24"/>
        </w:rPr>
        <w:t>所有响应均以人民币报价。</w:t>
      </w:r>
    </w:p>
    <w:p w14:paraId="40116EA0">
      <w:pPr>
        <w:numPr>
          <w:ilvl w:val="1"/>
          <w:numId w:val="8"/>
        </w:numPr>
        <w:tabs>
          <w:tab w:val="left" w:pos="1080"/>
          <w:tab w:val="left" w:pos="2014"/>
        </w:tabs>
        <w:spacing w:line="360" w:lineRule="auto"/>
        <w:ind w:left="1077" w:hanging="72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75611765">
      <w:pPr>
        <w:numPr>
          <w:ilvl w:val="2"/>
          <w:numId w:val="8"/>
        </w:numPr>
        <w:spacing w:line="360" w:lineRule="auto"/>
        <w:rPr>
          <w:sz w:val="24"/>
        </w:rPr>
      </w:pPr>
      <w:r>
        <w:rPr>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92EF45C">
      <w:pPr>
        <w:numPr>
          <w:ilvl w:val="2"/>
          <w:numId w:val="8"/>
        </w:numPr>
        <w:spacing w:line="360" w:lineRule="auto"/>
        <w:rPr>
          <w:sz w:val="24"/>
        </w:rPr>
      </w:pPr>
      <w:r>
        <w:rPr>
          <w:sz w:val="24"/>
        </w:rPr>
        <w:t xml:space="preserve">按照单一来源采购文件要求完成本项目的全部相关工程或服务费用。 </w:t>
      </w:r>
    </w:p>
    <w:p w14:paraId="188B7560">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4FAAACE3">
      <w:pPr>
        <w:numPr>
          <w:ilvl w:val="0"/>
          <w:numId w:val="8"/>
        </w:numPr>
        <w:tabs>
          <w:tab w:val="left" w:pos="360"/>
        </w:tabs>
        <w:spacing w:line="360" w:lineRule="auto"/>
        <w:ind w:left="357" w:hanging="357"/>
        <w:outlineLvl w:val="1"/>
        <w:rPr>
          <w:sz w:val="24"/>
        </w:rPr>
      </w:pPr>
      <w:bookmarkStart w:id="300" w:name="_Toc150509282"/>
      <w:bookmarkStart w:id="301" w:name="_Toc149720824"/>
      <w:bookmarkStart w:id="302" w:name="_Toc226965804"/>
      <w:bookmarkStart w:id="303" w:name="_Toc164608800"/>
      <w:bookmarkStart w:id="304" w:name="_Toc305158873"/>
      <w:bookmarkStart w:id="305" w:name="_Toc150480769"/>
      <w:bookmarkStart w:id="306" w:name="_Toc151193701"/>
      <w:bookmarkStart w:id="307" w:name="_Toc164608645"/>
      <w:bookmarkStart w:id="308" w:name="_Toc150774736"/>
      <w:bookmarkStart w:id="309" w:name="_Toc164229372"/>
      <w:bookmarkStart w:id="310" w:name="_Toc226309775"/>
      <w:bookmarkStart w:id="311" w:name="_Toc151193919"/>
      <w:bookmarkStart w:id="312" w:name="_Ref467306513"/>
      <w:bookmarkStart w:id="313" w:name="_Toc151193629"/>
      <w:bookmarkStart w:id="314" w:name="_Toc164351625"/>
      <w:bookmarkStart w:id="315" w:name="_Toc305158799"/>
      <w:bookmarkStart w:id="316" w:name="_Toc127161445"/>
      <w:bookmarkStart w:id="317" w:name="_Toc164229226"/>
      <w:bookmarkStart w:id="318" w:name="_Toc150774631"/>
      <w:bookmarkStart w:id="319" w:name="_Toc226965721"/>
      <w:bookmarkStart w:id="320" w:name="_Toc195842896"/>
      <w:bookmarkStart w:id="321" w:name="_Toc127151732"/>
      <w:bookmarkStart w:id="322" w:name="_Toc520356156"/>
      <w:bookmarkStart w:id="323" w:name="_Toc151193773"/>
      <w:bookmarkStart w:id="324" w:name="_Toc127151531"/>
      <w:bookmarkStart w:id="325" w:name="_Toc264969221"/>
      <w:bookmarkStart w:id="326" w:name="_Toc265228369"/>
      <w:bookmarkStart w:id="327" w:name="_Toc142311033"/>
      <w:bookmarkStart w:id="328" w:name="_Toc226337227"/>
      <w:bookmarkStart w:id="329" w:name="_Toc151190158"/>
      <w:bookmarkStart w:id="330" w:name="_Toc151193845"/>
      <w:r>
        <w:rPr>
          <w:sz w:val="24"/>
        </w:rPr>
        <w:t>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hint="eastAsia"/>
          <w:sz w:val="24"/>
        </w:rPr>
        <w:t>免收</w:t>
      </w:r>
    </w:p>
    <w:p w14:paraId="292D0871">
      <w:pPr>
        <w:numPr>
          <w:ilvl w:val="0"/>
          <w:numId w:val="8"/>
        </w:numPr>
        <w:tabs>
          <w:tab w:val="left" w:pos="360"/>
        </w:tabs>
        <w:spacing w:line="360" w:lineRule="auto"/>
        <w:ind w:left="357" w:hanging="357"/>
        <w:outlineLvl w:val="1"/>
        <w:rPr>
          <w:sz w:val="24"/>
        </w:rPr>
      </w:pPr>
      <w:bookmarkStart w:id="331" w:name="_Toc195842897"/>
      <w:bookmarkStart w:id="332" w:name="_Toc149720825"/>
      <w:bookmarkStart w:id="333" w:name="_Toc305158874"/>
      <w:bookmarkStart w:id="334" w:name="_Toc226965722"/>
      <w:bookmarkStart w:id="335" w:name="_Toc151193774"/>
      <w:bookmarkStart w:id="336" w:name="_Toc226965805"/>
      <w:bookmarkStart w:id="337" w:name="_Toc150774737"/>
      <w:bookmarkStart w:id="338" w:name="_Toc127161446"/>
      <w:bookmarkStart w:id="339" w:name="_Toc164608646"/>
      <w:bookmarkStart w:id="340" w:name="_Toc226337228"/>
      <w:bookmarkStart w:id="341" w:name="_Toc151193702"/>
      <w:bookmarkStart w:id="342" w:name="_Toc127151532"/>
      <w:bookmarkStart w:id="343" w:name="_Toc127151733"/>
      <w:bookmarkStart w:id="344" w:name="_Toc164351626"/>
      <w:bookmarkStart w:id="345" w:name="_Toc150509283"/>
      <w:bookmarkStart w:id="346" w:name="_Toc520356157"/>
      <w:bookmarkStart w:id="347" w:name="_Toc264969222"/>
      <w:bookmarkStart w:id="348" w:name="_Toc151193920"/>
      <w:bookmarkStart w:id="349" w:name="_Toc151193846"/>
      <w:bookmarkStart w:id="350" w:name="_Toc151190159"/>
      <w:bookmarkStart w:id="351" w:name="_Toc164229373"/>
      <w:bookmarkStart w:id="352" w:name="_Toc151193630"/>
      <w:bookmarkStart w:id="353" w:name="_Toc164608801"/>
      <w:bookmarkStart w:id="354" w:name="_Toc150774632"/>
      <w:bookmarkStart w:id="355" w:name="_Toc265228370"/>
      <w:bookmarkStart w:id="356" w:name="_Toc226309776"/>
      <w:bookmarkStart w:id="357" w:name="_Toc164229227"/>
      <w:bookmarkStart w:id="358" w:name="_Toc150480770"/>
      <w:bookmarkStart w:id="359" w:name="_Toc142311034"/>
      <w:bookmarkStart w:id="360" w:name="_Toc305158800"/>
      <w:r>
        <w:rPr>
          <w:sz w:val="24"/>
        </w:rPr>
        <w:t>响应有效期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69318F45">
      <w:pPr>
        <w:numPr>
          <w:ilvl w:val="1"/>
          <w:numId w:val="8"/>
        </w:numPr>
        <w:tabs>
          <w:tab w:val="left" w:pos="1080"/>
          <w:tab w:val="left" w:pos="2014"/>
        </w:tabs>
        <w:spacing w:line="360" w:lineRule="auto"/>
        <w:ind w:left="1077" w:hanging="720"/>
        <w:rPr>
          <w:sz w:val="24"/>
        </w:rPr>
      </w:pPr>
      <w:r>
        <w:rPr>
          <w:sz w:val="24"/>
        </w:rPr>
        <w:t>响应文件应在本单一来源采购文件《供应商须知资料表》中规定的响应有效期内保持有效，响应有效期少于单一来源采购文件规定期限的，其</w:t>
      </w:r>
      <w:r>
        <w:rPr>
          <w:b/>
          <w:sz w:val="24"/>
        </w:rPr>
        <w:t>响应无效</w:t>
      </w:r>
      <w:r>
        <w:rPr>
          <w:sz w:val="24"/>
        </w:rPr>
        <w:t>。</w:t>
      </w:r>
    </w:p>
    <w:p w14:paraId="1A0F2C26">
      <w:pPr>
        <w:numPr>
          <w:ilvl w:val="0"/>
          <w:numId w:val="8"/>
        </w:numPr>
        <w:tabs>
          <w:tab w:val="left" w:pos="360"/>
        </w:tabs>
        <w:spacing w:line="360" w:lineRule="auto"/>
        <w:ind w:left="357" w:hanging="357"/>
        <w:outlineLvl w:val="1"/>
        <w:rPr>
          <w:sz w:val="24"/>
        </w:rPr>
      </w:pPr>
      <w:bookmarkStart w:id="361" w:name="_Toc264969223"/>
      <w:bookmarkStart w:id="362" w:name="_Toc151193847"/>
      <w:bookmarkStart w:id="363" w:name="_Toc150774633"/>
      <w:bookmarkStart w:id="364" w:name="_Toc226965806"/>
      <w:bookmarkStart w:id="365" w:name="_Toc226965723"/>
      <w:bookmarkStart w:id="366" w:name="_Toc164229374"/>
      <w:bookmarkStart w:id="367" w:name="_Toc127151734"/>
      <w:bookmarkStart w:id="368" w:name="_Toc151193921"/>
      <w:bookmarkStart w:id="369" w:name="_Toc226337229"/>
      <w:bookmarkStart w:id="370" w:name="_Toc265228371"/>
      <w:bookmarkStart w:id="371" w:name="_Toc151190160"/>
      <w:bookmarkStart w:id="372" w:name="_Toc150774738"/>
      <w:bookmarkStart w:id="373" w:name="_Toc151193631"/>
      <w:bookmarkStart w:id="374" w:name="_Toc150509284"/>
      <w:bookmarkStart w:id="375" w:name="_Toc142311035"/>
      <w:bookmarkStart w:id="376" w:name="_Toc305158875"/>
      <w:bookmarkStart w:id="377" w:name="_Toc164608647"/>
      <w:bookmarkStart w:id="378" w:name="_Toc151193703"/>
      <w:bookmarkStart w:id="379" w:name="_Toc150480771"/>
      <w:bookmarkStart w:id="380" w:name="_Toc226309777"/>
      <w:bookmarkStart w:id="381" w:name="_Toc195842898"/>
      <w:bookmarkStart w:id="382" w:name="_Toc149720826"/>
      <w:bookmarkStart w:id="383" w:name="_Toc127161447"/>
      <w:bookmarkStart w:id="384" w:name="_Toc164351627"/>
      <w:bookmarkStart w:id="385" w:name="_Toc164608802"/>
      <w:bookmarkStart w:id="386" w:name="_Toc520356158"/>
      <w:bookmarkStart w:id="387" w:name="_Toc151193775"/>
      <w:bookmarkStart w:id="388" w:name="_Toc127151533"/>
      <w:bookmarkStart w:id="389" w:name="_Toc164229228"/>
      <w:bookmarkStart w:id="390" w:name="_Toc305158801"/>
      <w:r>
        <w:rPr>
          <w:sz w:val="24"/>
        </w:rPr>
        <w:t>响应文件的签署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sz w:val="24"/>
        </w:rPr>
        <w:t>、盖章</w:t>
      </w:r>
    </w:p>
    <w:p w14:paraId="4E5CAC43">
      <w:pPr>
        <w:numPr>
          <w:ilvl w:val="1"/>
          <w:numId w:val="8"/>
        </w:numPr>
        <w:tabs>
          <w:tab w:val="left" w:pos="1080"/>
          <w:tab w:val="left" w:pos="2014"/>
        </w:tabs>
        <w:spacing w:line="360" w:lineRule="auto"/>
        <w:ind w:left="1077" w:hanging="720"/>
        <w:rPr>
          <w:sz w:val="24"/>
        </w:rPr>
      </w:pPr>
      <w:bookmarkStart w:id="391" w:name="_Toc305158876"/>
      <w:bookmarkStart w:id="392" w:name="_Toc151193922"/>
      <w:bookmarkStart w:id="393" w:name="_Toc226965807"/>
      <w:bookmarkStart w:id="394" w:name="_Toc305158802"/>
      <w:bookmarkStart w:id="395" w:name="_Toc264969224"/>
      <w:bookmarkStart w:id="396" w:name="_Toc226337230"/>
      <w:bookmarkStart w:id="397" w:name="_Toc150480772"/>
      <w:bookmarkStart w:id="398" w:name="_Toc520356159"/>
      <w:bookmarkStart w:id="399" w:name="_Toc151193776"/>
      <w:bookmarkStart w:id="400" w:name="_Toc150774739"/>
      <w:bookmarkStart w:id="401" w:name="_Toc151193632"/>
      <w:bookmarkStart w:id="402" w:name="_Toc195842899"/>
      <w:bookmarkStart w:id="403" w:name="_Toc265228372"/>
      <w:bookmarkStart w:id="404" w:name="_Toc226309778"/>
      <w:bookmarkStart w:id="405" w:name="_Toc150774634"/>
      <w:bookmarkStart w:id="406" w:name="_Toc226965724"/>
      <w:bookmarkStart w:id="407" w:name="_Toc142311036"/>
      <w:bookmarkStart w:id="408" w:name="_Toc151193704"/>
      <w:bookmarkStart w:id="409" w:name="_Toc151193848"/>
      <w:bookmarkStart w:id="410" w:name="_Toc127151534"/>
      <w:bookmarkStart w:id="411" w:name="_Toc150509285"/>
      <w:bookmarkStart w:id="412" w:name="_Toc151190161"/>
      <w:r>
        <w:rPr>
          <w:sz w:val="24"/>
        </w:rPr>
        <w:t>响应文件要求签字的内容（如授权委托书等），</w:t>
      </w:r>
      <w:r>
        <w:rPr>
          <w:rFonts w:hint="eastAsia"/>
          <w:sz w:val="24"/>
        </w:rPr>
        <w:t>可以使用电子签章或</w:t>
      </w:r>
      <w:r>
        <w:rPr>
          <w:sz w:val="24"/>
        </w:rPr>
        <w:t>使用原件的电子件（电子件指扫描件、照片等形式电子文件）</w:t>
      </w:r>
      <w:r>
        <w:rPr>
          <w:rFonts w:hint="eastAsia"/>
          <w:sz w:val="24"/>
        </w:rPr>
        <w:t>；要求</w:t>
      </w:r>
      <w:r>
        <w:rPr>
          <w:sz w:val="24"/>
        </w:rPr>
        <w:t>第三方出具的盖章件原件（如联合协议、分包意向协议、制造商授权书等），响应文件中应使用原件的电子件。</w:t>
      </w:r>
    </w:p>
    <w:p w14:paraId="6545A4FC">
      <w:pPr>
        <w:numPr>
          <w:ilvl w:val="1"/>
          <w:numId w:val="8"/>
        </w:numPr>
        <w:tabs>
          <w:tab w:val="left" w:pos="1080"/>
          <w:tab w:val="left" w:pos="2014"/>
        </w:tabs>
        <w:spacing w:line="360" w:lineRule="auto"/>
        <w:ind w:left="1077" w:hanging="720"/>
        <w:rPr>
          <w:sz w:val="24"/>
        </w:rPr>
      </w:pPr>
      <w:r>
        <w:rPr>
          <w:sz w:val="24"/>
        </w:rPr>
        <w:t>单一来源采购文件要求盖章的内容，一般通过响应文件编制工具加盖电子签章。</w:t>
      </w:r>
    </w:p>
    <w:p w14:paraId="42C59A96">
      <w:pPr>
        <w:tabs>
          <w:tab w:val="left" w:pos="900"/>
          <w:tab w:val="left" w:pos="1080"/>
        </w:tabs>
        <w:spacing w:line="360" w:lineRule="auto"/>
        <w:ind w:left="357"/>
      </w:pPr>
    </w:p>
    <w:p w14:paraId="4BEFCBCA">
      <w:pPr>
        <w:pStyle w:val="184"/>
        <w:spacing w:before="0" w:line="360" w:lineRule="auto"/>
        <w:rPr>
          <w:rFonts w:ascii="Times New Roman" w:hAnsi="Times New Roman" w:eastAsia="宋体"/>
          <w:sz w:val="28"/>
        </w:rPr>
      </w:pPr>
      <w:r>
        <w:rPr>
          <w:rFonts w:ascii="Times New Roman" w:hAnsi="Times New Roman" w:eastAsia="宋体"/>
          <w:sz w:val="28"/>
        </w:rPr>
        <w:t>四   响应文件的提交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1A76AE1A">
      <w:pPr>
        <w:numPr>
          <w:ilvl w:val="0"/>
          <w:numId w:val="8"/>
        </w:numPr>
        <w:tabs>
          <w:tab w:val="left" w:pos="360"/>
        </w:tabs>
        <w:spacing w:line="360" w:lineRule="auto"/>
        <w:ind w:left="357" w:hanging="357"/>
        <w:outlineLvl w:val="1"/>
        <w:rPr>
          <w:sz w:val="24"/>
        </w:rPr>
      </w:pPr>
      <w:bookmarkStart w:id="413" w:name="_Toc151193777"/>
      <w:bookmarkStart w:id="414" w:name="_Toc151193705"/>
      <w:bookmarkStart w:id="415" w:name="_Toc142311037"/>
      <w:bookmarkStart w:id="416" w:name="_Toc164351629"/>
      <w:bookmarkStart w:id="417" w:name="_Toc150774635"/>
      <w:bookmarkStart w:id="418" w:name="_Toc150509286"/>
      <w:bookmarkStart w:id="419" w:name="_Toc151193849"/>
      <w:bookmarkStart w:id="420" w:name="_Toc150774740"/>
      <w:bookmarkStart w:id="421" w:name="_Toc164229230"/>
      <w:bookmarkStart w:id="422" w:name="_Toc195842900"/>
      <w:bookmarkStart w:id="423" w:name="_Toc164608804"/>
      <w:bookmarkStart w:id="424" w:name="_Toc151190162"/>
      <w:bookmarkStart w:id="425" w:name="_Toc226309779"/>
      <w:bookmarkStart w:id="426" w:name="_Toc127161449"/>
      <w:bookmarkStart w:id="427" w:name="_Toc151193633"/>
      <w:bookmarkStart w:id="428" w:name="_Toc151193923"/>
      <w:bookmarkStart w:id="429" w:name="_Toc226337231"/>
      <w:bookmarkStart w:id="430" w:name="_Toc226965808"/>
      <w:bookmarkStart w:id="431" w:name="_Toc164229376"/>
      <w:bookmarkStart w:id="432" w:name="_Toc305158877"/>
      <w:bookmarkStart w:id="433" w:name="_Toc150480773"/>
      <w:bookmarkStart w:id="434" w:name="_Toc520356160"/>
      <w:bookmarkStart w:id="435" w:name="_Toc127151535"/>
      <w:bookmarkStart w:id="436" w:name="_Toc226965725"/>
      <w:bookmarkStart w:id="437" w:name="_Toc264969225"/>
      <w:bookmarkStart w:id="438" w:name="_Toc149720828"/>
      <w:bookmarkStart w:id="439" w:name="_Toc305158803"/>
      <w:bookmarkStart w:id="440" w:name="_Toc265228373"/>
      <w:bookmarkStart w:id="441" w:name="_Toc127151736"/>
      <w:bookmarkStart w:id="442" w:name="_Toc164608649"/>
      <w:r>
        <w:rPr>
          <w:sz w:val="24"/>
        </w:rPr>
        <w:t>响应文件的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sz w:val="24"/>
        </w:rPr>
        <w:t>提交</w:t>
      </w:r>
    </w:p>
    <w:p w14:paraId="257BFABC">
      <w:pPr>
        <w:numPr>
          <w:ilvl w:val="1"/>
          <w:numId w:val="8"/>
        </w:numPr>
        <w:tabs>
          <w:tab w:val="left" w:pos="1080"/>
          <w:tab w:val="left" w:pos="2014"/>
        </w:tabs>
        <w:spacing w:line="360" w:lineRule="auto"/>
        <w:ind w:left="1077" w:hanging="720"/>
        <w:rPr>
          <w:sz w:val="24"/>
        </w:rPr>
      </w:pPr>
      <w:r>
        <w:rPr>
          <w:sz w:val="24"/>
        </w:rPr>
        <w:t>本项目使用</w:t>
      </w:r>
      <w:r>
        <w:rPr>
          <w:rFonts w:hint="eastAsia"/>
          <w:sz w:val="24"/>
        </w:rPr>
        <w:t>政府采购一体化平台“苏采云”系统</w:t>
      </w:r>
      <w:r>
        <w:rPr>
          <w:sz w:val="24"/>
        </w:rPr>
        <w:t>。供应商根据单一来源采购文件及</w:t>
      </w:r>
      <w:r>
        <w:rPr>
          <w:rFonts w:hint="eastAsia" w:ascii="Times New Roman" w:hAnsi="Times New Roman" w:eastAsia="宋体" w:cs="Times New Roman"/>
          <w:sz w:val="24"/>
          <w:highlight w:val="none"/>
          <w:lang w:val="en-US" w:eastAsia="zh-CN" w:bidi="ar"/>
        </w:rPr>
        <w:t>政府采购一体化平台“苏采云”系统</w:t>
      </w:r>
      <w:r>
        <w:rPr>
          <w:sz w:val="24"/>
        </w:rPr>
        <w:t>供应商操作手册要求编制、生成并提交电子响应文件。</w:t>
      </w:r>
    </w:p>
    <w:p w14:paraId="5511B31E">
      <w:pPr>
        <w:numPr>
          <w:ilvl w:val="1"/>
          <w:numId w:val="8"/>
        </w:numPr>
        <w:tabs>
          <w:tab w:val="left" w:pos="1080"/>
          <w:tab w:val="left" w:pos="2014"/>
        </w:tabs>
        <w:spacing w:line="360" w:lineRule="auto"/>
        <w:ind w:left="1077" w:hanging="720"/>
        <w:rPr>
          <w:sz w:val="24"/>
        </w:rPr>
      </w:pPr>
      <w:r>
        <w:rPr>
          <w:sz w:val="24"/>
        </w:rPr>
        <w:t>采购人及采购代理机构拒绝接受通过电子交易平台以外任何形式提交的响应文件，保证金除外。</w:t>
      </w:r>
    </w:p>
    <w:p w14:paraId="3AC63C4B">
      <w:pPr>
        <w:numPr>
          <w:ilvl w:val="0"/>
          <w:numId w:val="8"/>
        </w:numPr>
        <w:tabs>
          <w:tab w:val="left" w:pos="360"/>
        </w:tabs>
        <w:spacing w:line="360" w:lineRule="auto"/>
        <w:ind w:left="357" w:hanging="357"/>
        <w:outlineLvl w:val="1"/>
        <w:rPr>
          <w:sz w:val="24"/>
        </w:rPr>
      </w:pPr>
      <w:r>
        <w:rPr>
          <w:sz w:val="24"/>
        </w:rPr>
        <w:t>提交响应文件截止时间</w:t>
      </w:r>
    </w:p>
    <w:p w14:paraId="7EB9A4A3">
      <w:pPr>
        <w:numPr>
          <w:ilvl w:val="1"/>
          <w:numId w:val="8"/>
        </w:numPr>
        <w:tabs>
          <w:tab w:val="left" w:pos="1080"/>
          <w:tab w:val="left" w:pos="2014"/>
        </w:tabs>
        <w:spacing w:line="360" w:lineRule="auto"/>
        <w:ind w:left="1077" w:hanging="720"/>
        <w:rPr>
          <w:sz w:val="24"/>
        </w:rPr>
      </w:pPr>
      <w:r>
        <w:rPr>
          <w:sz w:val="24"/>
        </w:rPr>
        <w:t>供应商应在单一来源采购文件要求的提交响应文件截止时间前，将电子响应文件提交至</w:t>
      </w:r>
      <w:r>
        <w:rPr>
          <w:rFonts w:hint="eastAsia" w:ascii="Times New Roman" w:hAnsi="Times New Roman" w:eastAsia="宋体" w:cs="Times New Roman"/>
          <w:sz w:val="24"/>
          <w:highlight w:val="none"/>
          <w:lang w:val="en-US" w:eastAsia="zh-CN" w:bidi="ar"/>
        </w:rPr>
        <w:t>政府采购一体化平台“苏采云”系统</w:t>
      </w:r>
      <w:r>
        <w:rPr>
          <w:sz w:val="24"/>
        </w:rPr>
        <w:t>平台。</w:t>
      </w:r>
    </w:p>
    <w:p w14:paraId="7AA6D1DC">
      <w:pPr>
        <w:numPr>
          <w:ilvl w:val="0"/>
          <w:numId w:val="8"/>
        </w:numPr>
        <w:tabs>
          <w:tab w:val="left" w:pos="360"/>
        </w:tabs>
        <w:spacing w:line="360" w:lineRule="auto"/>
        <w:ind w:left="357" w:hanging="357"/>
        <w:outlineLvl w:val="1"/>
        <w:rPr>
          <w:sz w:val="24"/>
        </w:rPr>
      </w:pPr>
      <w:bookmarkStart w:id="443" w:name="_Toc150774742"/>
      <w:bookmarkStart w:id="444" w:name="_Toc151190164"/>
      <w:bookmarkStart w:id="445" w:name="_Toc164608651"/>
      <w:bookmarkStart w:id="446" w:name="_Toc151193851"/>
      <w:bookmarkStart w:id="447" w:name="_Toc142311039"/>
      <w:bookmarkStart w:id="448" w:name="_Toc226965810"/>
      <w:bookmarkStart w:id="449" w:name="_Toc149720830"/>
      <w:bookmarkStart w:id="450" w:name="_Toc164229378"/>
      <w:bookmarkStart w:id="451" w:name="_Toc127151537"/>
      <w:bookmarkStart w:id="452" w:name="_Toc151193635"/>
      <w:bookmarkStart w:id="453" w:name="_Toc127151738"/>
      <w:bookmarkStart w:id="454" w:name="_Toc151193779"/>
      <w:bookmarkStart w:id="455" w:name="_Toc150774637"/>
      <w:bookmarkStart w:id="456" w:name="_Toc265228375"/>
      <w:bookmarkStart w:id="457" w:name="_Toc164229232"/>
      <w:bookmarkStart w:id="458" w:name="_Toc151193925"/>
      <w:bookmarkStart w:id="459" w:name="_Toc226337233"/>
      <w:bookmarkStart w:id="460" w:name="_Toc226309781"/>
      <w:bookmarkStart w:id="461" w:name="_Toc305158879"/>
      <w:bookmarkStart w:id="462" w:name="_Toc150480775"/>
      <w:bookmarkStart w:id="463" w:name="_Toc127161451"/>
      <w:bookmarkStart w:id="464" w:name="_Toc150509288"/>
      <w:bookmarkStart w:id="465" w:name="_Toc151193707"/>
      <w:bookmarkStart w:id="466" w:name="_Toc195842902"/>
      <w:bookmarkStart w:id="467" w:name="_Toc264969227"/>
      <w:bookmarkStart w:id="468" w:name="_Toc520356162"/>
      <w:bookmarkStart w:id="469" w:name="_Toc226965727"/>
      <w:bookmarkStart w:id="470" w:name="_Toc164351631"/>
      <w:bookmarkStart w:id="471" w:name="_Toc164608806"/>
      <w:bookmarkStart w:id="472" w:name="_Toc305158805"/>
      <w:r>
        <w:rPr>
          <w:sz w:val="24"/>
        </w:rPr>
        <w:t>响应文件的修改与撤回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69AA40E1">
      <w:pPr>
        <w:numPr>
          <w:ilvl w:val="1"/>
          <w:numId w:val="8"/>
        </w:numPr>
        <w:tabs>
          <w:tab w:val="left" w:pos="1080"/>
          <w:tab w:val="left" w:pos="2014"/>
        </w:tabs>
        <w:spacing w:line="360" w:lineRule="auto"/>
        <w:ind w:left="1077" w:hanging="720"/>
        <w:rPr>
          <w:sz w:val="24"/>
        </w:rPr>
      </w:pPr>
      <w:r>
        <w:rPr>
          <w:sz w:val="24"/>
        </w:rPr>
        <w:t>响应文件提交截止时间前，供应商可以通过电子交易平台对所提交的响应文件进行补充、修改或者撤回。</w:t>
      </w:r>
    </w:p>
    <w:p w14:paraId="53370618">
      <w:pPr>
        <w:numPr>
          <w:ilvl w:val="1"/>
          <w:numId w:val="8"/>
        </w:numPr>
        <w:tabs>
          <w:tab w:val="left" w:pos="1080"/>
          <w:tab w:val="left" w:pos="2014"/>
        </w:tabs>
        <w:spacing w:line="360" w:lineRule="auto"/>
        <w:ind w:left="1077" w:hanging="720"/>
        <w:rPr>
          <w:sz w:val="24"/>
        </w:rPr>
      </w:pPr>
      <w:r>
        <w:rPr>
          <w:sz w:val="24"/>
        </w:rPr>
        <w:t>供应商对响应文件的补充、修改的内容应当按照单一来源采购文件要求签署、盖章，作为响应文件的组成部分。补充、修改的内容与响应文件不一致的，以补充、修改的内容为准。</w:t>
      </w:r>
    </w:p>
    <w:p w14:paraId="78156E68">
      <w:pPr>
        <w:spacing w:line="360" w:lineRule="auto"/>
        <w:rPr>
          <w:sz w:val="24"/>
        </w:rPr>
      </w:pPr>
    </w:p>
    <w:p w14:paraId="048D127A">
      <w:pPr>
        <w:pStyle w:val="184"/>
        <w:spacing w:before="0" w:line="360" w:lineRule="auto"/>
        <w:rPr>
          <w:rFonts w:ascii="Times New Roman" w:hAnsi="Times New Roman" w:eastAsia="宋体"/>
          <w:sz w:val="28"/>
        </w:rPr>
      </w:pPr>
      <w:bookmarkStart w:id="473" w:name="_Toc265228376"/>
      <w:bookmarkStart w:id="474" w:name="_Toc151193708"/>
      <w:bookmarkStart w:id="475" w:name="_Toc151193636"/>
      <w:bookmarkStart w:id="476" w:name="_Toc151190165"/>
      <w:bookmarkStart w:id="477" w:name="_Toc150774638"/>
      <w:bookmarkStart w:id="478" w:name="_Toc226965811"/>
      <w:bookmarkStart w:id="479" w:name="_Toc226309782"/>
      <w:bookmarkStart w:id="480" w:name="_Toc151193852"/>
      <w:bookmarkStart w:id="481" w:name="_Toc127151538"/>
      <w:bookmarkStart w:id="482" w:name="_Toc305158806"/>
      <w:bookmarkStart w:id="483" w:name="_Toc151193926"/>
      <w:bookmarkStart w:id="484" w:name="_Toc151193780"/>
      <w:bookmarkStart w:id="485" w:name="_Toc520356163"/>
      <w:bookmarkStart w:id="486" w:name="_Toc305158880"/>
      <w:bookmarkStart w:id="487" w:name="_Toc226965728"/>
      <w:bookmarkStart w:id="488" w:name="_Toc150480776"/>
      <w:bookmarkStart w:id="489" w:name="_Toc226337234"/>
      <w:bookmarkStart w:id="490" w:name="_Toc142311040"/>
      <w:bookmarkStart w:id="491" w:name="_Toc150774743"/>
      <w:bookmarkStart w:id="492" w:name="_Toc150509289"/>
      <w:bookmarkStart w:id="493" w:name="_Toc195842903"/>
      <w:bookmarkStart w:id="494" w:name="_Toc264969228"/>
      <w:r>
        <w:rPr>
          <w:rFonts w:ascii="Times New Roman" w:hAnsi="Times New Roman" w:eastAsia="宋体"/>
          <w:sz w:val="28"/>
        </w:rPr>
        <w:t xml:space="preserve">五   </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Fonts w:ascii="Times New Roman" w:hAnsi="Times New Roman" w:eastAsia="宋体"/>
          <w:sz w:val="28"/>
        </w:rPr>
        <w:t>协商</w:t>
      </w:r>
    </w:p>
    <w:p w14:paraId="205858E7">
      <w:pPr>
        <w:numPr>
          <w:ilvl w:val="0"/>
          <w:numId w:val="8"/>
        </w:numPr>
        <w:tabs>
          <w:tab w:val="left" w:pos="360"/>
        </w:tabs>
        <w:spacing w:line="360" w:lineRule="auto"/>
        <w:ind w:left="357" w:hanging="357"/>
        <w:outlineLvl w:val="1"/>
        <w:rPr>
          <w:sz w:val="24"/>
        </w:rPr>
      </w:pPr>
      <w:r>
        <w:rPr>
          <w:sz w:val="24"/>
        </w:rPr>
        <w:t>解密</w:t>
      </w:r>
    </w:p>
    <w:p w14:paraId="7B742DC3">
      <w:pPr>
        <w:numPr>
          <w:ilvl w:val="1"/>
          <w:numId w:val="8"/>
        </w:numPr>
        <w:tabs>
          <w:tab w:val="left" w:pos="1080"/>
          <w:tab w:val="left" w:pos="2014"/>
        </w:tabs>
        <w:spacing w:line="360" w:lineRule="auto"/>
        <w:ind w:left="1077" w:hanging="720"/>
        <w:rPr>
          <w:sz w:val="24"/>
        </w:rPr>
      </w:pPr>
      <w:r>
        <w:rPr>
          <w:sz w:val="24"/>
        </w:rPr>
        <w:t>采购人或采购代理机构将按单一来源采购文件的规定，在提交响应文件截止时间的同一时间和《供应商须知资料表》约定的地点组织解密。本项目</w:t>
      </w:r>
      <w:r>
        <w:rPr>
          <w:rFonts w:ascii="宋体" w:hAnsi="宋体"/>
          <w:sz w:val="24"/>
        </w:rPr>
        <w:t>采用不见面招投标模式</w:t>
      </w:r>
      <w:r>
        <w:rPr>
          <w:rFonts w:hint="eastAsia" w:ascii="宋体" w:hAnsi="宋体"/>
          <w:sz w:val="24"/>
        </w:rPr>
        <w:t>，供应商使用</w:t>
      </w:r>
      <w:r>
        <w:rPr>
          <w:sz w:val="24"/>
        </w:rPr>
        <w:t>常州市政府采购业务管理平台</w:t>
      </w:r>
      <w:r>
        <w:rPr>
          <w:rFonts w:hint="eastAsia"/>
          <w:sz w:val="24"/>
        </w:rPr>
        <w:t>在线进行解密</w:t>
      </w:r>
      <w:r>
        <w:rPr>
          <w:sz w:val="24"/>
        </w:rPr>
        <w:t>。</w:t>
      </w:r>
      <w:r>
        <w:rPr>
          <w:rFonts w:hint="eastAsia"/>
          <w:sz w:val="24"/>
        </w:rPr>
        <w:t>条件允许的，也可以供应商携带CA到谈判现场解密。</w:t>
      </w:r>
    </w:p>
    <w:p w14:paraId="7BBE6164">
      <w:pPr>
        <w:numPr>
          <w:ilvl w:val="1"/>
          <w:numId w:val="8"/>
        </w:numPr>
        <w:tabs>
          <w:tab w:val="left" w:pos="1080"/>
          <w:tab w:val="left" w:pos="2014"/>
        </w:tabs>
        <w:spacing w:line="360" w:lineRule="auto"/>
        <w:ind w:left="1077" w:hanging="720"/>
        <w:rPr>
          <w:sz w:val="24"/>
        </w:rPr>
      </w:pPr>
      <w:r>
        <w:rPr>
          <w:sz w:val="24"/>
        </w:rPr>
        <w:t>本项目解密使用常州市政府采购业务管理平台。供应商应在规定的时间内对响应文件进行解密，因非系统原因导致的解密失败，视</w:t>
      </w:r>
      <w:r>
        <w:rPr>
          <w:b/>
          <w:sz w:val="24"/>
        </w:rPr>
        <w:t>为无效响应</w:t>
      </w:r>
      <w:r>
        <w:rPr>
          <w:sz w:val="24"/>
        </w:rPr>
        <w:t>。</w:t>
      </w:r>
    </w:p>
    <w:p w14:paraId="4F68E671">
      <w:pPr>
        <w:numPr>
          <w:ilvl w:val="0"/>
          <w:numId w:val="8"/>
        </w:numPr>
        <w:tabs>
          <w:tab w:val="left" w:pos="360"/>
        </w:tabs>
        <w:spacing w:line="360" w:lineRule="auto"/>
        <w:ind w:left="357" w:hanging="357"/>
        <w:outlineLvl w:val="1"/>
        <w:rPr>
          <w:sz w:val="24"/>
        </w:rPr>
      </w:pPr>
      <w:r>
        <w:rPr>
          <w:sz w:val="24"/>
        </w:rPr>
        <w:t>单一来源采购人员</w:t>
      </w:r>
    </w:p>
    <w:p w14:paraId="1DFDE576">
      <w:pPr>
        <w:numPr>
          <w:ilvl w:val="1"/>
          <w:numId w:val="8"/>
        </w:numPr>
        <w:tabs>
          <w:tab w:val="left" w:pos="1080"/>
          <w:tab w:val="left" w:pos="2014"/>
        </w:tabs>
        <w:spacing w:line="360" w:lineRule="auto"/>
        <w:ind w:left="1077" w:hanging="720"/>
        <w:rPr>
          <w:sz w:val="24"/>
        </w:rPr>
      </w:pPr>
      <w:bookmarkStart w:id="495" w:name="_Toc520356166"/>
      <w:r>
        <w:rPr>
          <w:sz w:val="24"/>
        </w:rPr>
        <w:t>采购人、采购代理机构组织具有相关经验的专业人员与供应商商定合理的成交价格并保证采购项目质量。</w:t>
      </w:r>
    </w:p>
    <w:bookmarkEnd w:id="495"/>
    <w:p w14:paraId="795B44AB">
      <w:pPr>
        <w:numPr>
          <w:ilvl w:val="0"/>
          <w:numId w:val="8"/>
        </w:numPr>
        <w:tabs>
          <w:tab w:val="left" w:pos="360"/>
        </w:tabs>
        <w:spacing w:line="360" w:lineRule="auto"/>
        <w:ind w:left="357" w:hanging="357"/>
        <w:outlineLvl w:val="1"/>
        <w:rPr>
          <w:sz w:val="24"/>
        </w:rPr>
      </w:pPr>
      <w:bookmarkStart w:id="496" w:name="_Toc520356169"/>
      <w:r>
        <w:rPr>
          <w:sz w:val="24"/>
        </w:rPr>
        <w:t xml:space="preserve">协商程序 </w:t>
      </w:r>
    </w:p>
    <w:p w14:paraId="47B698A0">
      <w:pPr>
        <w:numPr>
          <w:ilvl w:val="1"/>
          <w:numId w:val="8"/>
        </w:numPr>
        <w:tabs>
          <w:tab w:val="left" w:pos="1080"/>
          <w:tab w:val="left" w:pos="2014"/>
        </w:tabs>
        <w:spacing w:line="360" w:lineRule="auto"/>
        <w:ind w:left="1077" w:hanging="720"/>
        <w:rPr>
          <w:sz w:val="24"/>
        </w:rPr>
      </w:pPr>
      <w:r>
        <w:rPr>
          <w:sz w:val="24"/>
        </w:rPr>
        <w:t>见第三章《协商程序》。</w:t>
      </w:r>
    </w:p>
    <w:p w14:paraId="28D982D5">
      <w:pPr>
        <w:tabs>
          <w:tab w:val="left" w:pos="360"/>
          <w:tab w:val="left" w:pos="1080"/>
        </w:tabs>
        <w:spacing w:line="360" w:lineRule="auto"/>
        <w:ind w:left="1080"/>
        <w:rPr>
          <w:sz w:val="24"/>
        </w:rPr>
      </w:pPr>
    </w:p>
    <w:p w14:paraId="3295EAD4">
      <w:pPr>
        <w:pStyle w:val="184"/>
        <w:spacing w:before="0" w:line="360" w:lineRule="auto"/>
        <w:rPr>
          <w:rFonts w:ascii="Times New Roman" w:hAnsi="Times New Roman" w:eastAsia="宋体"/>
          <w:sz w:val="28"/>
        </w:rPr>
      </w:pPr>
      <w:bookmarkStart w:id="497" w:name="_Toc305158813"/>
      <w:bookmarkStart w:id="498" w:name="_Toc151193715"/>
      <w:bookmarkStart w:id="499" w:name="_Toc127151545"/>
      <w:bookmarkStart w:id="500" w:name="_Toc150774750"/>
      <w:bookmarkStart w:id="501" w:name="_Toc151193859"/>
      <w:bookmarkStart w:id="502" w:name="_Toc226965818"/>
      <w:bookmarkStart w:id="503" w:name="_Toc150509296"/>
      <w:bookmarkStart w:id="504" w:name="_Toc264969235"/>
      <w:bookmarkStart w:id="505" w:name="_Toc195842910"/>
      <w:bookmarkStart w:id="506" w:name="_Toc150774645"/>
      <w:bookmarkStart w:id="507" w:name="_Toc265228383"/>
      <w:bookmarkStart w:id="508" w:name="_Toc150480783"/>
      <w:bookmarkStart w:id="509" w:name="_Toc151193643"/>
      <w:bookmarkStart w:id="510" w:name="_Toc226309789"/>
      <w:bookmarkStart w:id="511" w:name="_Toc142311047"/>
      <w:bookmarkStart w:id="512" w:name="_Toc151193933"/>
      <w:bookmarkStart w:id="513" w:name="_Toc305158887"/>
      <w:bookmarkStart w:id="514" w:name="_Toc151190172"/>
      <w:bookmarkStart w:id="515" w:name="_Toc151193787"/>
      <w:bookmarkStart w:id="516" w:name="_Toc226337241"/>
      <w:bookmarkStart w:id="517" w:name="_Toc226965735"/>
      <w:r>
        <w:rPr>
          <w:rFonts w:ascii="Times New Roman" w:hAnsi="Times New Roman" w:eastAsia="宋体"/>
          <w:sz w:val="28"/>
        </w:rPr>
        <w:t xml:space="preserve">六   </w:t>
      </w:r>
      <w:bookmarkEnd w:id="496"/>
      <w:r>
        <w:rPr>
          <w:rFonts w:ascii="Times New Roman" w:hAnsi="Times New Roman" w:eastAsia="宋体"/>
          <w:sz w:val="28"/>
        </w:rPr>
        <w:t>确定</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ascii="Times New Roman" w:hAnsi="Times New Roman" w:eastAsia="宋体"/>
          <w:sz w:val="28"/>
        </w:rPr>
        <w:t>成交供应商</w:t>
      </w:r>
    </w:p>
    <w:p w14:paraId="2FFB90B0">
      <w:pPr>
        <w:tabs>
          <w:tab w:val="left" w:pos="900"/>
          <w:tab w:val="left" w:pos="1080"/>
          <w:tab w:val="left" w:pos="1589"/>
        </w:tabs>
        <w:spacing w:line="360" w:lineRule="auto"/>
        <w:ind w:left="900"/>
        <w:rPr>
          <w:sz w:val="24"/>
        </w:rPr>
      </w:pPr>
      <w:bookmarkStart w:id="518" w:name="_Toc127151547"/>
      <w:bookmarkStart w:id="519" w:name="_Toc150480785"/>
      <w:bookmarkStart w:id="520" w:name="_Toc164608661"/>
      <w:bookmarkStart w:id="521" w:name="_Toc265228385"/>
      <w:bookmarkStart w:id="522" w:name="_Toc151193861"/>
      <w:bookmarkStart w:id="523" w:name="_Toc127161461"/>
      <w:bookmarkStart w:id="524" w:name="_Toc151193935"/>
      <w:bookmarkStart w:id="525" w:name="_Toc151193789"/>
      <w:bookmarkStart w:id="526" w:name="_Toc226337243"/>
      <w:bookmarkStart w:id="527" w:name="_Toc305158889"/>
      <w:bookmarkStart w:id="528" w:name="_Toc151193645"/>
      <w:bookmarkStart w:id="529" w:name="_Toc150509298"/>
      <w:bookmarkStart w:id="530" w:name="_Toc195842912"/>
      <w:bookmarkStart w:id="531" w:name="_Toc150774647"/>
      <w:bookmarkStart w:id="532" w:name="_Toc226965820"/>
      <w:bookmarkStart w:id="533" w:name="_Toc164229388"/>
      <w:bookmarkStart w:id="534" w:name="_Toc150774752"/>
      <w:bookmarkStart w:id="535" w:name="_Toc164351641"/>
      <w:bookmarkStart w:id="536" w:name="_Toc226309791"/>
      <w:bookmarkStart w:id="537" w:name="_Toc142311049"/>
      <w:bookmarkStart w:id="538" w:name="_Toc149720840"/>
      <w:bookmarkStart w:id="539" w:name="_Toc127151748"/>
      <w:bookmarkStart w:id="540" w:name="_Toc151190174"/>
      <w:bookmarkStart w:id="541" w:name="_Toc264969237"/>
      <w:bookmarkStart w:id="542" w:name="_Toc305158815"/>
      <w:bookmarkStart w:id="543" w:name="_Toc164608816"/>
      <w:bookmarkStart w:id="544" w:name="_Toc151193717"/>
      <w:bookmarkStart w:id="545" w:name="_Toc164229242"/>
      <w:bookmarkStart w:id="546" w:name="_Toc226965737"/>
    </w:p>
    <w:p w14:paraId="7D63AA94">
      <w:pPr>
        <w:numPr>
          <w:ilvl w:val="0"/>
          <w:numId w:val="8"/>
        </w:numPr>
        <w:tabs>
          <w:tab w:val="left" w:pos="360"/>
        </w:tabs>
        <w:spacing w:line="360" w:lineRule="auto"/>
        <w:ind w:left="357" w:hanging="357"/>
        <w:outlineLvl w:val="1"/>
        <w:rPr>
          <w:sz w:val="24"/>
        </w:rPr>
      </w:pPr>
      <w:r>
        <w:rPr>
          <w:sz w:val="24"/>
        </w:rPr>
        <w:t>确定</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sz w:val="24"/>
        </w:rPr>
        <w:t>成交供应商</w:t>
      </w:r>
    </w:p>
    <w:p w14:paraId="20787247">
      <w:pPr>
        <w:numPr>
          <w:ilvl w:val="1"/>
          <w:numId w:val="8"/>
        </w:numPr>
        <w:tabs>
          <w:tab w:val="left" w:pos="1080"/>
          <w:tab w:val="left" w:pos="2014"/>
        </w:tabs>
        <w:spacing w:line="360" w:lineRule="auto"/>
        <w:ind w:left="1077" w:hanging="720"/>
        <w:rPr>
          <w:sz w:val="24"/>
        </w:rPr>
      </w:pPr>
      <w:r>
        <w:rPr>
          <w:sz w:val="24"/>
        </w:rPr>
        <w:t>采购人在收到单一来源采购人员编写的协商情况记录后，确定成交供应商。</w:t>
      </w:r>
    </w:p>
    <w:p w14:paraId="3A237858">
      <w:pPr>
        <w:numPr>
          <w:ilvl w:val="0"/>
          <w:numId w:val="8"/>
        </w:numPr>
        <w:tabs>
          <w:tab w:val="left" w:pos="360"/>
        </w:tabs>
        <w:spacing w:line="360" w:lineRule="auto"/>
        <w:ind w:left="357" w:hanging="357"/>
        <w:outlineLvl w:val="1"/>
        <w:rPr>
          <w:sz w:val="24"/>
        </w:rPr>
      </w:pPr>
      <w:bookmarkStart w:id="547" w:name="_Toc305158817"/>
      <w:bookmarkStart w:id="548" w:name="_Toc305158891"/>
      <w:bookmarkStart w:id="549" w:name="_Toc127151549"/>
      <w:bookmarkStart w:id="550" w:name="_Toc226965822"/>
      <w:bookmarkStart w:id="551" w:name="_Toc164229390"/>
      <w:bookmarkStart w:id="552" w:name="_Toc264969239"/>
      <w:bookmarkStart w:id="553" w:name="_Toc142311051"/>
      <w:bookmarkStart w:id="554" w:name="_Toc150480787"/>
      <w:bookmarkStart w:id="555" w:name="_Toc151193791"/>
      <w:bookmarkStart w:id="556" w:name="_Toc164608663"/>
      <w:bookmarkStart w:id="557" w:name="_Toc164351643"/>
      <w:bookmarkStart w:id="558" w:name="_Toc226309793"/>
      <w:bookmarkStart w:id="559" w:name="_Toc151193647"/>
      <w:bookmarkStart w:id="560" w:name="_Toc265228387"/>
      <w:bookmarkStart w:id="561" w:name="_Toc226337245"/>
      <w:bookmarkStart w:id="562" w:name="_Toc151193937"/>
      <w:bookmarkStart w:id="563" w:name="_Toc226965739"/>
      <w:bookmarkStart w:id="564" w:name="_Toc151193863"/>
      <w:bookmarkStart w:id="565" w:name="_Toc151190176"/>
      <w:bookmarkStart w:id="566" w:name="_Toc149720842"/>
      <w:bookmarkStart w:id="567" w:name="_Toc150509300"/>
      <w:bookmarkStart w:id="568" w:name="_Toc195842914"/>
      <w:bookmarkStart w:id="569" w:name="_Toc164608818"/>
      <w:bookmarkStart w:id="570" w:name="_Toc151193719"/>
      <w:bookmarkStart w:id="571" w:name="_Toc150774754"/>
      <w:bookmarkStart w:id="572" w:name="_Toc164229244"/>
      <w:bookmarkStart w:id="573" w:name="_Toc127161463"/>
      <w:bookmarkStart w:id="574" w:name="_Toc127151750"/>
      <w:bookmarkStart w:id="575" w:name="_Toc150774649"/>
      <w:bookmarkStart w:id="576" w:name="_Ref467307090"/>
      <w:bookmarkStart w:id="577" w:name="_Toc520356176"/>
      <w:bookmarkStart w:id="578" w:name="_Ref467306425"/>
      <w:r>
        <w:rPr>
          <w:sz w:val="24"/>
        </w:rPr>
        <w:t>成交公告与成交通知书</w:t>
      </w:r>
      <w:bookmarkEnd w:id="547"/>
      <w:bookmarkEnd w:id="548"/>
    </w:p>
    <w:p w14:paraId="0B3BE008">
      <w:pPr>
        <w:numPr>
          <w:ilvl w:val="1"/>
          <w:numId w:val="8"/>
        </w:numPr>
        <w:tabs>
          <w:tab w:val="left" w:pos="1080"/>
          <w:tab w:val="left" w:pos="2014"/>
        </w:tabs>
        <w:spacing w:line="360" w:lineRule="auto"/>
        <w:ind w:left="1077" w:hanging="720"/>
        <w:rPr>
          <w:color w:val="000000"/>
          <w:sz w:val="24"/>
        </w:rPr>
      </w:pPr>
      <w:r>
        <w:rPr>
          <w:color w:val="000000"/>
          <w:sz w:val="24"/>
        </w:rPr>
        <w:t>采购人或采购代理机构自成交供应商确定后2个工作日内，在</w:t>
      </w:r>
      <w:r>
        <w:rPr>
          <w:sz w:val="24"/>
        </w:rPr>
        <w:t>常州市政府采购网</w:t>
      </w:r>
      <w:r>
        <w:rPr>
          <w:color w:val="000000"/>
          <w:sz w:val="24"/>
        </w:rPr>
        <w:t>公告成交结果，同时向成交供应商发出成交通知书，成交公告期限为1个工作日。</w:t>
      </w:r>
    </w:p>
    <w:p w14:paraId="516F2F43">
      <w:pPr>
        <w:numPr>
          <w:ilvl w:val="1"/>
          <w:numId w:val="8"/>
        </w:numPr>
        <w:tabs>
          <w:tab w:val="left" w:pos="1080"/>
          <w:tab w:val="left" w:pos="2014"/>
        </w:tabs>
        <w:spacing w:line="360" w:lineRule="auto"/>
        <w:ind w:left="1080" w:hanging="720"/>
        <w:rPr>
          <w:sz w:val="24"/>
        </w:rPr>
      </w:pPr>
      <w:r>
        <w:rPr>
          <w:sz w:val="24"/>
        </w:rPr>
        <w:t>成交通知书对采购人和成交供应商具有同等法律效力。成交通知书发出后，采购人改变成交结果的，或者成交供应商放弃成交项目的，应当依法承担法律责任。</w:t>
      </w:r>
    </w:p>
    <w:p w14:paraId="5BB89801">
      <w:pPr>
        <w:numPr>
          <w:ilvl w:val="0"/>
          <w:numId w:val="8"/>
        </w:numPr>
        <w:tabs>
          <w:tab w:val="left" w:pos="360"/>
        </w:tabs>
        <w:spacing w:line="360" w:lineRule="auto"/>
        <w:ind w:left="357" w:hanging="357"/>
        <w:outlineLvl w:val="1"/>
        <w:rPr>
          <w:sz w:val="24"/>
        </w:rPr>
      </w:pPr>
      <w:r>
        <w:rPr>
          <w:sz w:val="24"/>
        </w:rPr>
        <w:t>终止</w:t>
      </w:r>
    </w:p>
    <w:p w14:paraId="528EE269">
      <w:pPr>
        <w:numPr>
          <w:ilvl w:val="1"/>
          <w:numId w:val="8"/>
        </w:numPr>
        <w:tabs>
          <w:tab w:val="left" w:pos="1080"/>
          <w:tab w:val="left" w:pos="2014"/>
        </w:tabs>
        <w:spacing w:line="360" w:lineRule="auto"/>
        <w:ind w:left="1077" w:hanging="720"/>
        <w:rPr>
          <w:sz w:val="24"/>
        </w:rPr>
      </w:pPr>
      <w:r>
        <w:rPr>
          <w:sz w:val="24"/>
        </w:rPr>
        <w:t>出现下列情形之一的，采购人或采购代理机构将终止采购活动，发布项目终止公告并说明原因，重新开展采购活动：</w:t>
      </w:r>
    </w:p>
    <w:p w14:paraId="69997C1F">
      <w:pPr>
        <w:numPr>
          <w:ilvl w:val="2"/>
          <w:numId w:val="8"/>
        </w:numPr>
        <w:spacing w:line="360" w:lineRule="auto"/>
        <w:rPr>
          <w:sz w:val="24"/>
        </w:rPr>
      </w:pPr>
      <w:r>
        <w:rPr>
          <w:sz w:val="24"/>
        </w:rPr>
        <w:t>因情况变化，不再符合规定的单一来源采购方式适用情形的；</w:t>
      </w:r>
    </w:p>
    <w:p w14:paraId="759133A4">
      <w:pPr>
        <w:numPr>
          <w:ilvl w:val="2"/>
          <w:numId w:val="8"/>
        </w:numPr>
        <w:spacing w:line="360" w:lineRule="auto"/>
        <w:rPr>
          <w:sz w:val="24"/>
        </w:rPr>
      </w:pPr>
      <w:r>
        <w:rPr>
          <w:sz w:val="24"/>
        </w:rPr>
        <w:t>出现影响采购公正的违法、违规行为的；</w:t>
      </w:r>
    </w:p>
    <w:p w14:paraId="039F0B8A">
      <w:pPr>
        <w:numPr>
          <w:ilvl w:val="2"/>
          <w:numId w:val="8"/>
        </w:numPr>
        <w:spacing w:line="360" w:lineRule="auto"/>
        <w:rPr>
          <w:sz w:val="24"/>
        </w:rPr>
      </w:pPr>
      <w:r>
        <w:rPr>
          <w:sz w:val="24"/>
        </w:rPr>
        <w:t>报价超过采购预算的。</w:t>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49CB983C">
      <w:pPr>
        <w:numPr>
          <w:ilvl w:val="0"/>
          <w:numId w:val="8"/>
        </w:numPr>
        <w:tabs>
          <w:tab w:val="left" w:pos="360"/>
        </w:tabs>
        <w:spacing w:line="360" w:lineRule="auto"/>
        <w:ind w:left="357" w:hanging="357"/>
        <w:outlineLvl w:val="1"/>
        <w:rPr>
          <w:sz w:val="24"/>
        </w:rPr>
      </w:pPr>
      <w:bookmarkStart w:id="579" w:name="_Toc164351644"/>
      <w:bookmarkStart w:id="580" w:name="_Toc127161464"/>
      <w:bookmarkStart w:id="581" w:name="_Ref467306978"/>
      <w:bookmarkStart w:id="582" w:name="_Toc149720843"/>
      <w:bookmarkStart w:id="583" w:name="_Toc164229391"/>
      <w:bookmarkStart w:id="584" w:name="_Toc127151550"/>
      <w:bookmarkStart w:id="585" w:name="_Toc150509301"/>
      <w:bookmarkStart w:id="586" w:name="_Toc226309794"/>
      <w:bookmarkStart w:id="587" w:name="_Toc142311052"/>
      <w:bookmarkStart w:id="588" w:name="_Toc305158892"/>
      <w:bookmarkStart w:id="589" w:name="_Ref467306377"/>
      <w:bookmarkStart w:id="590" w:name="_Toc151193648"/>
      <w:bookmarkStart w:id="591" w:name="_Toc150774650"/>
      <w:bookmarkStart w:id="592" w:name="_Toc151193864"/>
      <w:bookmarkStart w:id="593" w:name="_Ref467307062"/>
      <w:bookmarkStart w:id="594" w:name="_Toc150480788"/>
      <w:bookmarkStart w:id="595" w:name="_Toc151193792"/>
      <w:bookmarkStart w:id="596" w:name="_Toc520356175"/>
      <w:bookmarkStart w:id="597" w:name="_Toc151193938"/>
      <w:bookmarkStart w:id="598" w:name="_Toc264969240"/>
      <w:bookmarkStart w:id="599" w:name="_Toc226337246"/>
      <w:bookmarkStart w:id="600" w:name="_Toc164608819"/>
      <w:bookmarkStart w:id="601" w:name="_Toc226965740"/>
      <w:bookmarkStart w:id="602" w:name="_Toc195842915"/>
      <w:bookmarkStart w:id="603" w:name="_Toc151190177"/>
      <w:bookmarkStart w:id="604" w:name="_Toc164229245"/>
      <w:bookmarkStart w:id="605" w:name="_Toc226965823"/>
      <w:bookmarkStart w:id="606" w:name="_Toc164608664"/>
      <w:bookmarkStart w:id="607" w:name="_Toc150774755"/>
      <w:bookmarkStart w:id="608" w:name="_Toc151193720"/>
      <w:bookmarkStart w:id="609" w:name="_Ref467307204"/>
      <w:bookmarkStart w:id="610" w:name="_Toc305158818"/>
      <w:bookmarkStart w:id="611" w:name="_Toc127151751"/>
      <w:bookmarkStart w:id="612" w:name="_Toc265228388"/>
      <w:r>
        <w:rPr>
          <w:sz w:val="24"/>
        </w:rPr>
        <w:t>签订合同</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16D2F553">
      <w:pPr>
        <w:numPr>
          <w:ilvl w:val="1"/>
          <w:numId w:val="8"/>
        </w:numPr>
        <w:tabs>
          <w:tab w:val="left" w:pos="1080"/>
          <w:tab w:val="left" w:pos="2014"/>
        </w:tabs>
        <w:spacing w:line="360" w:lineRule="auto"/>
        <w:ind w:left="1077" w:hanging="720"/>
        <w:rPr>
          <w:sz w:val="24"/>
        </w:rPr>
      </w:pPr>
      <w:r>
        <w:rPr>
          <w:sz w:val="24"/>
        </w:rPr>
        <w:t>采购人与成交供应商应当自成交通知书发出之日起30日内，按照单一来源采购文件确定的合同文本以及采购标的、规格型号、采购金额、采购数量、技术和服务要求等事项签订政府采购合同。</w:t>
      </w:r>
    </w:p>
    <w:p w14:paraId="59B22E68">
      <w:pPr>
        <w:numPr>
          <w:ilvl w:val="1"/>
          <w:numId w:val="8"/>
        </w:numPr>
        <w:tabs>
          <w:tab w:val="left" w:pos="1080"/>
          <w:tab w:val="left" w:pos="2014"/>
        </w:tabs>
        <w:spacing w:line="360" w:lineRule="auto"/>
        <w:ind w:left="1077" w:hanging="720"/>
        <w:rPr>
          <w:sz w:val="24"/>
        </w:rPr>
      </w:pPr>
      <w:r>
        <w:rPr>
          <w:sz w:val="24"/>
        </w:rPr>
        <w:t>成交供应商拒绝签订政府采购合同的，采购人可以重新开展采购活动。拒绝签订政府采购合同的成交供应商不得参加对该项目重新开展的采购活动。</w:t>
      </w:r>
    </w:p>
    <w:p w14:paraId="75791F4B">
      <w:pPr>
        <w:numPr>
          <w:ilvl w:val="1"/>
          <w:numId w:val="8"/>
        </w:numPr>
        <w:tabs>
          <w:tab w:val="left" w:pos="1080"/>
          <w:tab w:val="left" w:pos="2014"/>
        </w:tabs>
        <w:spacing w:line="360" w:lineRule="auto"/>
        <w:ind w:left="1077" w:hanging="720"/>
        <w:rPr>
          <w:sz w:val="24"/>
        </w:rPr>
      </w:pPr>
      <w:r>
        <w:rPr>
          <w:sz w:val="24"/>
        </w:rPr>
        <w:t>联合体成交的，联合体各方应当共同与采购人签订合同，就成交项目向采购人承担连带责任。</w:t>
      </w:r>
    </w:p>
    <w:p w14:paraId="5CBF56B6">
      <w:pPr>
        <w:numPr>
          <w:ilvl w:val="1"/>
          <w:numId w:val="8"/>
        </w:numPr>
        <w:tabs>
          <w:tab w:val="left" w:pos="1080"/>
          <w:tab w:val="left" w:pos="2014"/>
        </w:tabs>
        <w:spacing w:line="360" w:lineRule="auto"/>
        <w:ind w:left="1077" w:hanging="720"/>
        <w:rPr>
          <w:sz w:val="24"/>
        </w:rPr>
      </w:pPr>
      <w:r>
        <w:rPr>
          <w:sz w:val="24"/>
        </w:rPr>
        <w:t>政府采购合同不能转包。</w:t>
      </w:r>
    </w:p>
    <w:p w14:paraId="5E1E46BD">
      <w:pPr>
        <w:numPr>
          <w:ilvl w:val="1"/>
          <w:numId w:val="8"/>
        </w:numPr>
        <w:tabs>
          <w:tab w:val="left" w:pos="1080"/>
          <w:tab w:val="left" w:pos="2014"/>
        </w:tabs>
        <w:spacing w:line="360" w:lineRule="auto"/>
        <w:ind w:left="1077" w:hanging="720"/>
        <w:rPr>
          <w:sz w:val="24"/>
        </w:rPr>
      </w:pPr>
      <w:r>
        <w:rPr>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rPr>
        <w:t>，</w:t>
      </w:r>
      <w:r>
        <w:rPr>
          <w:sz w:val="24"/>
        </w:rPr>
        <w:t>否则</w:t>
      </w:r>
      <w:r>
        <w:rPr>
          <w:b/>
          <w:sz w:val="24"/>
        </w:rPr>
        <w:t>响应无效</w:t>
      </w:r>
      <w:r>
        <w:rPr>
          <w:sz w:val="24"/>
        </w:rPr>
        <w:t>。成交供应商就采购项目和分包项目向采购人负责，分包供应商就分包项目承担责任。</w:t>
      </w:r>
    </w:p>
    <w:bookmarkEnd w:id="576"/>
    <w:bookmarkEnd w:id="577"/>
    <w:bookmarkEnd w:id="578"/>
    <w:p w14:paraId="24A43E3C">
      <w:pPr>
        <w:numPr>
          <w:ilvl w:val="0"/>
          <w:numId w:val="8"/>
        </w:numPr>
        <w:tabs>
          <w:tab w:val="left" w:pos="360"/>
        </w:tabs>
        <w:spacing w:line="360" w:lineRule="auto"/>
        <w:ind w:left="357" w:hanging="357"/>
        <w:outlineLvl w:val="1"/>
        <w:rPr>
          <w:sz w:val="24"/>
        </w:rPr>
      </w:pPr>
      <w:r>
        <w:rPr>
          <w:sz w:val="24"/>
        </w:rPr>
        <w:t>询问与质疑</w:t>
      </w:r>
    </w:p>
    <w:p w14:paraId="1EE5E22F">
      <w:pPr>
        <w:numPr>
          <w:ilvl w:val="1"/>
          <w:numId w:val="8"/>
        </w:numPr>
        <w:tabs>
          <w:tab w:val="left" w:pos="1080"/>
          <w:tab w:val="left" w:pos="2014"/>
        </w:tabs>
        <w:spacing w:line="360" w:lineRule="auto"/>
        <w:ind w:left="1077" w:hanging="720"/>
        <w:rPr>
          <w:sz w:val="24"/>
        </w:rPr>
      </w:pPr>
      <w:r>
        <w:rPr>
          <w:sz w:val="24"/>
        </w:rPr>
        <w:t>询问</w:t>
      </w:r>
    </w:p>
    <w:p w14:paraId="199106D6">
      <w:pPr>
        <w:numPr>
          <w:ilvl w:val="2"/>
          <w:numId w:val="8"/>
        </w:numPr>
        <w:spacing w:line="360" w:lineRule="auto"/>
        <w:rPr>
          <w:sz w:val="24"/>
        </w:rPr>
      </w:pPr>
      <w:r>
        <w:rPr>
          <w:sz w:val="24"/>
        </w:rPr>
        <w:t>供应商对政府采购活动事项有疑问的，可依法提出询问，并按《供应商须知资料表》载明的形式送达采购人或采购代理机构。</w:t>
      </w:r>
    </w:p>
    <w:p w14:paraId="36E70A6C">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6D2D8C81">
      <w:pPr>
        <w:numPr>
          <w:ilvl w:val="1"/>
          <w:numId w:val="8"/>
        </w:numPr>
        <w:tabs>
          <w:tab w:val="left" w:pos="1080"/>
          <w:tab w:val="left" w:pos="2014"/>
        </w:tabs>
        <w:spacing w:line="360" w:lineRule="auto"/>
        <w:ind w:left="1077" w:hanging="720"/>
        <w:rPr>
          <w:sz w:val="24"/>
        </w:rPr>
      </w:pPr>
      <w:r>
        <w:rPr>
          <w:sz w:val="24"/>
        </w:rPr>
        <w:t>质疑</w:t>
      </w:r>
    </w:p>
    <w:p w14:paraId="69AD2932">
      <w:pPr>
        <w:numPr>
          <w:ilvl w:val="2"/>
          <w:numId w:val="8"/>
        </w:numPr>
        <w:spacing w:line="360" w:lineRule="auto"/>
        <w:rPr>
          <w:sz w:val="24"/>
        </w:rPr>
      </w:pPr>
      <w:r>
        <w:rPr>
          <w:sz w:val="24"/>
        </w:rPr>
        <w:t>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7B36B63">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60"/>
        </w:rPr>
        <w:t>http://gk</w:t>
      </w:r>
      <w:bookmarkStart w:id="613" w:name="_Hlt100654014"/>
      <w:r>
        <w:rPr>
          <w:rStyle w:val="260"/>
        </w:rPr>
        <w:t>s</w:t>
      </w:r>
      <w:bookmarkEnd w:id="613"/>
      <w:r>
        <w:rPr>
          <w:rStyle w:val="260"/>
        </w:rPr>
        <w:t>.m</w:t>
      </w:r>
      <w:bookmarkStart w:id="614" w:name="_Hlt100653993"/>
      <w:bookmarkStart w:id="615" w:name="_Hlt100653994"/>
      <w:r>
        <w:rPr>
          <w:rStyle w:val="260"/>
        </w:rPr>
        <w:t>o</w:t>
      </w:r>
      <w:bookmarkEnd w:id="614"/>
      <w:bookmarkEnd w:id="615"/>
      <w:r>
        <w:rPr>
          <w:rStyle w:val="260"/>
        </w:rPr>
        <w:t>f.gov.cn/ztztz/zhengfucaigouguanli/201802/t20180201_2804589.htm</w:t>
      </w:r>
      <w:r>
        <w:fldChar w:fldCharType="end"/>
      </w:r>
      <w:r>
        <w:rPr>
          <w:rFonts w:hint="eastAsia"/>
        </w:rPr>
        <w:t>）</w:t>
      </w:r>
    </w:p>
    <w:p w14:paraId="37F33F5C">
      <w:pPr>
        <w:numPr>
          <w:ilvl w:val="2"/>
          <w:numId w:val="8"/>
        </w:numPr>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45DEC76C">
      <w:pPr>
        <w:numPr>
          <w:ilvl w:val="2"/>
          <w:numId w:val="8"/>
        </w:numPr>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31DEBF96">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接收询问和质疑的联系部门、联系电话和通讯地址见《供应商须知资料表》。</w:t>
      </w:r>
    </w:p>
    <w:p w14:paraId="16AF8B60">
      <w:pPr>
        <w:numPr>
          <w:ilvl w:val="0"/>
          <w:numId w:val="8"/>
        </w:numPr>
        <w:tabs>
          <w:tab w:val="left" w:pos="360"/>
        </w:tabs>
        <w:spacing w:line="360" w:lineRule="auto"/>
        <w:ind w:left="357" w:hanging="357"/>
        <w:outlineLvl w:val="1"/>
        <w:rPr>
          <w:sz w:val="24"/>
        </w:rPr>
      </w:pPr>
      <w:r>
        <w:rPr>
          <w:sz w:val="24"/>
        </w:rPr>
        <w:t>代理费</w:t>
      </w:r>
    </w:p>
    <w:p w14:paraId="2B9E756A">
      <w:pPr>
        <w:numPr>
          <w:ilvl w:val="1"/>
          <w:numId w:val="8"/>
        </w:numPr>
        <w:tabs>
          <w:tab w:val="left" w:pos="1080"/>
          <w:tab w:val="left" w:pos="2014"/>
        </w:tabs>
        <w:spacing w:line="360" w:lineRule="auto"/>
        <w:ind w:left="1077" w:hanging="720"/>
        <w:rPr>
          <w:sz w:val="24"/>
        </w:rPr>
      </w:pPr>
      <w:r>
        <w:rPr>
          <w:sz w:val="24"/>
        </w:rPr>
        <w:t>收费对象、收费标准及缴纳时间见《供应商须知资料表》。由成交供应商支付的，成交供应商须一次性向采购代理机构缴纳代理费，供应商的报价应包含代理费用。</w:t>
      </w:r>
    </w:p>
    <w:p w14:paraId="065089F8">
      <w:pPr>
        <w:tabs>
          <w:tab w:val="left" w:pos="360"/>
          <w:tab w:val="left" w:pos="1080"/>
        </w:tabs>
        <w:spacing w:line="360" w:lineRule="auto"/>
        <w:ind w:left="360"/>
        <w:rPr>
          <w:sz w:val="24"/>
        </w:rPr>
      </w:pPr>
    </w:p>
    <w:p w14:paraId="5BAA51F5">
      <w:pPr>
        <w:spacing w:line="360" w:lineRule="auto"/>
        <w:jc w:val="center"/>
        <w:outlineLvl w:val="0"/>
        <w:rPr>
          <w:sz w:val="24"/>
        </w:rPr>
      </w:pPr>
      <w:bookmarkStart w:id="616" w:name="_Toc265228392"/>
      <w:bookmarkStart w:id="617" w:name="_Toc142311056"/>
      <w:bookmarkStart w:id="618" w:name="_Toc353873664"/>
      <w:bookmarkStart w:id="619" w:name="_Toc353825544"/>
      <w:bookmarkStart w:id="620" w:name="_Toc264969244"/>
      <w:bookmarkStart w:id="621" w:name="_Toc226337250"/>
      <w:bookmarkStart w:id="622" w:name="_Toc127151554"/>
      <w:bookmarkStart w:id="623" w:name="_Toc226965827"/>
      <w:bookmarkStart w:id="624" w:name="_Toc305158896"/>
      <w:bookmarkStart w:id="625" w:name="_Toc150774759"/>
      <w:bookmarkStart w:id="626" w:name="_Toc353873934"/>
      <w:bookmarkStart w:id="627" w:name="_Toc150480792"/>
      <w:bookmarkStart w:id="628" w:name="_Toc305158822"/>
      <w:r>
        <w:rPr>
          <w:sz w:val="24"/>
        </w:rPr>
        <w:br w:type="page" w:clear="all"/>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16"/>
      <w:bookmarkEnd w:id="617"/>
      <w:bookmarkEnd w:id="618"/>
      <w:bookmarkEnd w:id="619"/>
      <w:bookmarkEnd w:id="620"/>
      <w:bookmarkEnd w:id="621"/>
      <w:bookmarkEnd w:id="622"/>
      <w:bookmarkEnd w:id="623"/>
      <w:bookmarkEnd w:id="624"/>
      <w:bookmarkEnd w:id="625"/>
      <w:bookmarkEnd w:id="626"/>
      <w:bookmarkEnd w:id="627"/>
      <w:bookmarkEnd w:id="628"/>
      <w:bookmarkStart w:id="629" w:name="_Hlt487900425"/>
      <w:bookmarkEnd w:id="629"/>
      <w:bookmarkStart w:id="630" w:name="_Hlt522424701"/>
      <w:bookmarkEnd w:id="630"/>
      <w:bookmarkStart w:id="631" w:name="_Hlt487972895"/>
      <w:bookmarkEnd w:id="631"/>
      <w:bookmarkStart w:id="632" w:name="_Toc127161490"/>
      <w:bookmarkStart w:id="633" w:name="_Toc226965858"/>
      <w:bookmarkStart w:id="634" w:name="_Toc353873940"/>
      <w:bookmarkStart w:id="635" w:name="_Toc127151779"/>
      <w:bookmarkStart w:id="636" w:name="_Toc353825550"/>
    </w:p>
    <w:p w14:paraId="2CACDEEB">
      <w:pPr>
        <w:spacing w:line="360" w:lineRule="auto"/>
        <w:jc w:val="center"/>
        <w:outlineLvl w:val="0"/>
        <w:rPr>
          <w:b/>
          <w:sz w:val="36"/>
          <w:szCs w:val="36"/>
        </w:rPr>
      </w:pPr>
      <w:bookmarkStart w:id="637" w:name="_Toc99301281"/>
      <w:r>
        <w:rPr>
          <w:b/>
          <w:sz w:val="36"/>
          <w:szCs w:val="36"/>
        </w:rPr>
        <w:t xml:space="preserve">第三章   </w:t>
      </w:r>
      <w:bookmarkEnd w:id="632"/>
      <w:bookmarkEnd w:id="633"/>
      <w:bookmarkEnd w:id="634"/>
      <w:bookmarkEnd w:id="635"/>
      <w:bookmarkEnd w:id="636"/>
      <w:bookmarkStart w:id="638" w:name="_Hlt164229061"/>
      <w:bookmarkEnd w:id="638"/>
      <w:r>
        <w:rPr>
          <w:b/>
          <w:sz w:val="36"/>
          <w:szCs w:val="36"/>
        </w:rPr>
        <w:t>协商程序</w:t>
      </w:r>
      <w:bookmarkEnd w:id="637"/>
      <w:r>
        <w:rPr>
          <w:b/>
          <w:sz w:val="36"/>
          <w:szCs w:val="36"/>
        </w:rPr>
        <w:t xml:space="preserve"> </w:t>
      </w:r>
    </w:p>
    <w:p w14:paraId="14D397E9">
      <w:pPr>
        <w:tabs>
          <w:tab w:val="left" w:pos="1080"/>
        </w:tabs>
        <w:rPr>
          <w:sz w:val="24"/>
        </w:rPr>
      </w:pPr>
    </w:p>
    <w:p w14:paraId="4CC0AB2A">
      <w:pPr>
        <w:numPr>
          <w:ilvl w:val="0"/>
          <w:numId w:val="12"/>
        </w:numPr>
        <w:tabs>
          <w:tab w:val="left" w:pos="360"/>
        </w:tabs>
        <w:spacing w:line="360" w:lineRule="auto"/>
        <w:outlineLvl w:val="1"/>
        <w:rPr>
          <w:sz w:val="24"/>
        </w:rPr>
      </w:pPr>
      <w:r>
        <w:rPr>
          <w:sz w:val="24"/>
        </w:rPr>
        <w:t>响应文件的资格审查和符合性审查</w:t>
      </w:r>
    </w:p>
    <w:p w14:paraId="1DB01E87">
      <w:pPr>
        <w:numPr>
          <w:ilvl w:val="1"/>
          <w:numId w:val="12"/>
        </w:numPr>
        <w:tabs>
          <w:tab w:val="left" w:pos="1080"/>
          <w:tab w:val="left" w:pos="1589"/>
        </w:tabs>
        <w:spacing w:line="360" w:lineRule="auto"/>
        <w:ind w:left="1077" w:hanging="720"/>
        <w:rPr>
          <w:sz w:val="24"/>
        </w:rPr>
      </w:pPr>
      <w:r>
        <w:rPr>
          <w:sz w:val="24"/>
        </w:rPr>
        <w:t>单一来源采购人员将根据《资格审查要求》和《符合性审查要求》中规定的审查因素和审查内容，对供应商进行审查，并形成审查记录。</w:t>
      </w:r>
    </w:p>
    <w:p w14:paraId="17AFA333">
      <w:pPr>
        <w:numPr>
          <w:ilvl w:val="1"/>
          <w:numId w:val="12"/>
        </w:numPr>
        <w:tabs>
          <w:tab w:val="left" w:pos="1080"/>
          <w:tab w:val="left" w:pos="1589"/>
        </w:tabs>
        <w:spacing w:line="360" w:lineRule="auto"/>
        <w:ind w:left="1077" w:hanging="720"/>
        <w:rPr>
          <w:sz w:val="24"/>
        </w:rPr>
      </w:pPr>
      <w:r>
        <w:rPr>
          <w:sz w:val="24"/>
        </w:rPr>
        <w:t>《资格审查要求》和《符合性审查要求》中对格式有要求的，除单一来源采购文件另有规定外，均为“实质性格式”文件。未实质性响应</w:t>
      </w:r>
      <w:r>
        <w:rPr>
          <w:rFonts w:hint="eastAsia"/>
          <w:sz w:val="24"/>
        </w:rPr>
        <w:t>单一来源采购</w:t>
      </w:r>
      <w:r>
        <w:rPr>
          <w:sz w:val="24"/>
        </w:rPr>
        <w:t>文件的响应文件按</w:t>
      </w:r>
      <w:r>
        <w:rPr>
          <w:b/>
          <w:sz w:val="24"/>
        </w:rPr>
        <w:t>无效响应</w:t>
      </w:r>
      <w:r>
        <w:rPr>
          <w:sz w:val="24"/>
        </w:rPr>
        <w:t>处理，</w:t>
      </w:r>
      <w:r>
        <w:rPr>
          <w:rFonts w:hint="eastAsia"/>
          <w:sz w:val="24"/>
        </w:rPr>
        <w:t>协商</w:t>
      </w:r>
      <w:r>
        <w:rPr>
          <w:sz w:val="24"/>
        </w:rPr>
        <w:t>小组应当告知提交响应文件的供应商。</w:t>
      </w:r>
    </w:p>
    <w:p w14:paraId="06FE6021">
      <w:pPr>
        <w:numPr>
          <w:ilvl w:val="1"/>
          <w:numId w:val="12"/>
        </w:numPr>
        <w:tabs>
          <w:tab w:val="left" w:pos="1080"/>
          <w:tab w:val="left" w:pos="1589"/>
        </w:tabs>
        <w:spacing w:line="360" w:lineRule="auto"/>
        <w:ind w:left="1077" w:hanging="720"/>
        <w:rPr>
          <w:sz w:val="24"/>
        </w:rPr>
      </w:pPr>
      <w:r>
        <w:rPr>
          <w:sz w:val="24"/>
        </w:rPr>
        <w:t>《资格审查要求》见下表：</w:t>
      </w:r>
    </w:p>
    <w:p w14:paraId="75BD84FD">
      <w:pPr>
        <w:tabs>
          <w:tab w:val="left" w:pos="900"/>
          <w:tab w:val="left" w:pos="1080"/>
          <w:tab w:val="left" w:pos="1447"/>
        </w:tabs>
        <w:spacing w:line="360" w:lineRule="auto"/>
        <w:jc w:val="center"/>
        <w:rPr>
          <w:b/>
          <w:sz w:val="24"/>
        </w:rPr>
      </w:pPr>
      <w:r>
        <w:rPr>
          <w:b/>
          <w:sz w:val="24"/>
        </w:rPr>
        <w:t>资格审查要求</w:t>
      </w:r>
    </w:p>
    <w:tbl>
      <w:tblPr>
        <w:tblStyle w:val="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6"/>
        <w:gridCol w:w="1455"/>
        <w:gridCol w:w="4843"/>
        <w:gridCol w:w="1106"/>
        <w:gridCol w:w="1158"/>
      </w:tblGrid>
      <w:tr w14:paraId="4C352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453" w:type="dxa"/>
            <w:noWrap w:val="0"/>
            <w:vAlign w:val="center"/>
          </w:tcPr>
          <w:p w14:paraId="6E285892">
            <w:pPr>
              <w:tabs>
                <w:tab w:val="left" w:pos="1080"/>
              </w:tabs>
              <w:jc w:val="center"/>
              <w:rPr>
                <w:b/>
                <w:sz w:val="24"/>
              </w:rPr>
            </w:pPr>
            <w:r>
              <w:rPr>
                <w:b/>
                <w:sz w:val="24"/>
              </w:rPr>
              <w:t>序号</w:t>
            </w:r>
          </w:p>
        </w:tc>
        <w:tc>
          <w:tcPr>
            <w:tcW w:w="916" w:type="dxa"/>
            <w:noWrap w:val="0"/>
            <w:vAlign w:val="center"/>
          </w:tcPr>
          <w:p w14:paraId="43899E98">
            <w:pPr>
              <w:tabs>
                <w:tab w:val="left" w:pos="1080"/>
              </w:tabs>
              <w:jc w:val="center"/>
              <w:rPr>
                <w:b/>
                <w:bCs/>
                <w:sz w:val="24"/>
              </w:rPr>
            </w:pPr>
            <w:r>
              <w:rPr>
                <w:b/>
                <w:bCs/>
                <w:sz w:val="24"/>
              </w:rPr>
              <w:t>审查因素</w:t>
            </w:r>
          </w:p>
        </w:tc>
        <w:tc>
          <w:tcPr>
            <w:tcW w:w="2214" w:type="dxa"/>
            <w:noWrap w:val="0"/>
            <w:vAlign w:val="center"/>
          </w:tcPr>
          <w:p w14:paraId="2C87FD5D">
            <w:pPr>
              <w:tabs>
                <w:tab w:val="left" w:pos="1080"/>
              </w:tabs>
              <w:jc w:val="center"/>
              <w:rPr>
                <w:b/>
                <w:sz w:val="24"/>
              </w:rPr>
            </w:pPr>
            <w:r>
              <w:rPr>
                <w:b/>
                <w:sz w:val="24"/>
              </w:rPr>
              <w:t>审查内容</w:t>
            </w:r>
          </w:p>
        </w:tc>
        <w:tc>
          <w:tcPr>
            <w:tcW w:w="685" w:type="dxa"/>
            <w:noWrap w:val="0"/>
            <w:vAlign w:val="center"/>
          </w:tcPr>
          <w:p w14:paraId="21D836D9">
            <w:pPr>
              <w:tabs>
                <w:tab w:val="left" w:pos="1080"/>
              </w:tabs>
              <w:jc w:val="center"/>
              <w:rPr>
                <w:b/>
                <w:sz w:val="24"/>
              </w:rPr>
            </w:pPr>
            <w:r>
              <w:rPr>
                <w:b/>
                <w:sz w:val="24"/>
              </w:rPr>
              <w:t>格式要求</w:t>
            </w:r>
          </w:p>
        </w:tc>
        <w:tc>
          <w:tcPr>
            <w:tcW w:w="729" w:type="dxa"/>
            <w:noWrap w:val="0"/>
            <w:vAlign w:val="center"/>
          </w:tcPr>
          <w:p w14:paraId="5E3BDAD0">
            <w:pPr>
              <w:tabs>
                <w:tab w:val="left" w:pos="1080"/>
              </w:tabs>
              <w:jc w:val="center"/>
              <w:rPr>
                <w:b/>
                <w:sz w:val="24"/>
              </w:rPr>
            </w:pPr>
            <w:r>
              <w:rPr>
                <w:b/>
                <w:sz w:val="24"/>
              </w:rPr>
              <w:t>是否允许澄清、说明或者更正</w:t>
            </w:r>
          </w:p>
        </w:tc>
      </w:tr>
      <w:tr w14:paraId="35D41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51CC4CA9">
            <w:pPr>
              <w:tabs>
                <w:tab w:val="left" w:pos="1080"/>
              </w:tabs>
              <w:rPr>
                <w:sz w:val="24"/>
              </w:rPr>
            </w:pPr>
            <w:r>
              <w:rPr>
                <w:sz w:val="24"/>
              </w:rPr>
              <w:t>1</w:t>
            </w:r>
          </w:p>
        </w:tc>
        <w:tc>
          <w:tcPr>
            <w:tcW w:w="916" w:type="dxa"/>
            <w:noWrap w:val="0"/>
            <w:vAlign w:val="center"/>
          </w:tcPr>
          <w:p w14:paraId="55FB6DCC">
            <w:pPr>
              <w:tabs>
                <w:tab w:val="left" w:pos="1080"/>
              </w:tabs>
              <w:rPr>
                <w:sz w:val="24"/>
              </w:rPr>
            </w:pPr>
            <w:r>
              <w:rPr>
                <w:sz w:val="24"/>
              </w:rPr>
              <w:t>满足《中华人民共和国政府采购法》第二十二条规定及法律法规的其他规定</w:t>
            </w:r>
          </w:p>
        </w:tc>
        <w:tc>
          <w:tcPr>
            <w:tcW w:w="2214" w:type="dxa"/>
            <w:noWrap w:val="0"/>
            <w:vAlign w:val="center"/>
          </w:tcPr>
          <w:p w14:paraId="0E9E84FA">
            <w:pPr>
              <w:tabs>
                <w:tab w:val="left" w:pos="1080"/>
              </w:tabs>
              <w:rPr>
                <w:sz w:val="24"/>
              </w:rPr>
            </w:pPr>
            <w:r>
              <w:rPr>
                <w:sz w:val="24"/>
              </w:rPr>
              <w:t>具体规定见第一章《采购邀请》</w:t>
            </w:r>
          </w:p>
        </w:tc>
        <w:tc>
          <w:tcPr>
            <w:tcW w:w="685" w:type="dxa"/>
            <w:noWrap w:val="0"/>
            <w:vAlign w:val="center"/>
          </w:tcPr>
          <w:p w14:paraId="4800386C">
            <w:pPr>
              <w:tabs>
                <w:tab w:val="left" w:pos="1080"/>
              </w:tabs>
              <w:rPr>
                <w:sz w:val="24"/>
              </w:rPr>
            </w:pPr>
          </w:p>
        </w:tc>
        <w:tc>
          <w:tcPr>
            <w:tcW w:w="729" w:type="dxa"/>
            <w:noWrap w:val="0"/>
            <w:vAlign w:val="center"/>
          </w:tcPr>
          <w:p w14:paraId="6697F022">
            <w:pPr>
              <w:tabs>
                <w:tab w:val="left" w:pos="1080"/>
              </w:tabs>
              <w:rPr>
                <w:sz w:val="24"/>
              </w:rPr>
            </w:pPr>
          </w:p>
        </w:tc>
      </w:tr>
      <w:tr w14:paraId="1C829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5F36103F">
            <w:pPr>
              <w:tabs>
                <w:tab w:val="left" w:pos="1080"/>
              </w:tabs>
              <w:jc w:val="center"/>
              <w:rPr>
                <w:sz w:val="24"/>
              </w:rPr>
            </w:pPr>
            <w:r>
              <w:rPr>
                <w:sz w:val="24"/>
              </w:rPr>
              <w:t>1</w:t>
            </w:r>
            <w:r>
              <w:rPr>
                <w:rFonts w:hint="eastAsia"/>
                <w:sz w:val="24"/>
              </w:rPr>
              <w:t>-1</w:t>
            </w:r>
          </w:p>
        </w:tc>
        <w:tc>
          <w:tcPr>
            <w:tcW w:w="916" w:type="dxa"/>
            <w:noWrap w:val="0"/>
            <w:vAlign w:val="center"/>
          </w:tcPr>
          <w:p w14:paraId="714D6167">
            <w:pPr>
              <w:tabs>
                <w:tab w:val="left" w:pos="1080"/>
              </w:tabs>
              <w:rPr>
                <w:sz w:val="24"/>
              </w:rPr>
            </w:pPr>
            <w:r>
              <w:rPr>
                <w:rFonts w:hint="eastAsia"/>
                <w:sz w:val="24"/>
              </w:rPr>
              <w:t>投标人资格声明函</w:t>
            </w:r>
          </w:p>
        </w:tc>
        <w:tc>
          <w:tcPr>
            <w:tcW w:w="2214" w:type="dxa"/>
            <w:noWrap w:val="0"/>
            <w:vAlign w:val="center"/>
          </w:tcPr>
          <w:p w14:paraId="7C9C6238">
            <w:pPr>
              <w:tabs>
                <w:tab w:val="left" w:pos="1080"/>
              </w:tabs>
              <w:rPr>
                <w:sz w:val="24"/>
              </w:rPr>
            </w:pPr>
            <w:r>
              <w:rPr>
                <w:sz w:val="24"/>
              </w:rPr>
              <w:t>提供了符合招标文件要求的《</w:t>
            </w:r>
            <w:r>
              <w:rPr>
                <w:rFonts w:hint="eastAsia"/>
                <w:sz w:val="24"/>
              </w:rPr>
              <w:t>投标人资格声明函</w:t>
            </w:r>
            <w:r>
              <w:rPr>
                <w:sz w:val="24"/>
              </w:rPr>
              <w:t>》。</w:t>
            </w:r>
          </w:p>
        </w:tc>
        <w:tc>
          <w:tcPr>
            <w:tcW w:w="685" w:type="dxa"/>
            <w:noWrap w:val="0"/>
            <w:vAlign w:val="center"/>
          </w:tcPr>
          <w:p w14:paraId="0E59F103">
            <w:pPr>
              <w:tabs>
                <w:tab w:val="left" w:pos="1080"/>
              </w:tabs>
              <w:rPr>
                <w:sz w:val="24"/>
              </w:rPr>
            </w:pPr>
            <w:r>
              <w:rPr>
                <w:sz w:val="24"/>
              </w:rPr>
              <w:t>格式见《投标文件格式》</w:t>
            </w:r>
          </w:p>
        </w:tc>
        <w:tc>
          <w:tcPr>
            <w:tcW w:w="729" w:type="dxa"/>
            <w:noWrap w:val="0"/>
            <w:vAlign w:val="center"/>
          </w:tcPr>
          <w:p w14:paraId="7ABA023F">
            <w:pPr>
              <w:tabs>
                <w:tab w:val="left" w:pos="1080"/>
              </w:tabs>
              <w:rPr>
                <w:sz w:val="24"/>
              </w:rPr>
            </w:pPr>
            <w:r>
              <w:rPr>
                <w:sz w:val="24"/>
              </w:rPr>
              <w:t>允许</w:t>
            </w:r>
          </w:p>
        </w:tc>
      </w:tr>
      <w:tr w14:paraId="2203F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2BF832E1">
            <w:pPr>
              <w:tabs>
                <w:tab w:val="left" w:pos="1080"/>
              </w:tabs>
              <w:rPr>
                <w:sz w:val="24"/>
              </w:rPr>
            </w:pPr>
            <w:r>
              <w:rPr>
                <w:sz w:val="24"/>
              </w:rPr>
              <w:t>1-</w:t>
            </w:r>
            <w:r>
              <w:rPr>
                <w:rFonts w:hint="eastAsia"/>
                <w:sz w:val="24"/>
              </w:rPr>
              <w:t>2</w:t>
            </w:r>
          </w:p>
        </w:tc>
        <w:tc>
          <w:tcPr>
            <w:tcW w:w="916" w:type="dxa"/>
            <w:noWrap w:val="0"/>
            <w:vAlign w:val="center"/>
          </w:tcPr>
          <w:p w14:paraId="22B6B352">
            <w:pPr>
              <w:tabs>
                <w:tab w:val="left" w:pos="1080"/>
              </w:tabs>
              <w:rPr>
                <w:sz w:val="24"/>
              </w:rPr>
            </w:pPr>
            <w:r>
              <w:rPr>
                <w:sz w:val="24"/>
              </w:rPr>
              <w:t>供应商信用记录</w:t>
            </w:r>
          </w:p>
        </w:tc>
        <w:tc>
          <w:tcPr>
            <w:tcW w:w="2214" w:type="dxa"/>
            <w:noWrap w:val="0"/>
            <w:vAlign w:val="center"/>
          </w:tcPr>
          <w:p w14:paraId="3BA432BA">
            <w:pPr>
              <w:tabs>
                <w:tab w:val="left" w:pos="900"/>
                <w:tab w:val="left" w:pos="1980"/>
              </w:tabs>
              <w:rPr>
                <w:sz w:val="24"/>
              </w:rPr>
            </w:pPr>
            <w:r>
              <w:rPr>
                <w:sz w:val="24"/>
              </w:rPr>
              <w:t>查询渠道：信用中国网站和中国政府采购网（www.creditchina.gov.cn、www.ccgp.gov.cn）；</w:t>
            </w:r>
          </w:p>
          <w:p w14:paraId="4EB59152">
            <w:pPr>
              <w:tabs>
                <w:tab w:val="left" w:pos="900"/>
                <w:tab w:val="left" w:pos="1980"/>
              </w:tabs>
              <w:rPr>
                <w:sz w:val="24"/>
              </w:rPr>
            </w:pPr>
            <w:r>
              <w:rPr>
                <w:sz w:val="24"/>
              </w:rPr>
              <w:t>截止时点：提交响应文件截止时间以后、资格审查阶段采购人或采购代理机构的实际查询时间；</w:t>
            </w:r>
          </w:p>
          <w:p w14:paraId="572F6DCF">
            <w:pPr>
              <w:tabs>
                <w:tab w:val="left" w:pos="900"/>
                <w:tab w:val="left" w:pos="1980"/>
              </w:tabs>
              <w:rPr>
                <w:sz w:val="24"/>
              </w:rPr>
            </w:pPr>
            <w:r>
              <w:rPr>
                <w:sz w:val="24"/>
              </w:rPr>
              <w:t>信用信息查询记录和证据留存具体方式：查询结果网页打印页作为查询记录和证据，与其他单一来源采购文件一并保存；</w:t>
            </w:r>
          </w:p>
          <w:p w14:paraId="516FA1B7">
            <w:pPr>
              <w:tabs>
                <w:tab w:val="left" w:pos="1080"/>
              </w:tabs>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。联合体形式响应的，联合体成员存在不良信用记录，视同联合体存在不良信用记录。</w:t>
            </w:r>
          </w:p>
        </w:tc>
        <w:tc>
          <w:tcPr>
            <w:tcW w:w="685" w:type="dxa"/>
            <w:noWrap w:val="0"/>
            <w:vAlign w:val="center"/>
          </w:tcPr>
          <w:p w14:paraId="27F85EE7">
            <w:pPr>
              <w:tabs>
                <w:tab w:val="left" w:pos="1080"/>
              </w:tabs>
              <w:rPr>
                <w:sz w:val="24"/>
              </w:rPr>
            </w:pPr>
            <w:r>
              <w:rPr>
                <w:sz w:val="24"/>
              </w:rPr>
              <w:t>无须供应商提供，由采购人查询。</w:t>
            </w:r>
          </w:p>
        </w:tc>
        <w:tc>
          <w:tcPr>
            <w:tcW w:w="729" w:type="dxa"/>
            <w:noWrap w:val="0"/>
            <w:vAlign w:val="center"/>
          </w:tcPr>
          <w:p w14:paraId="1FDF5951">
            <w:pPr>
              <w:tabs>
                <w:tab w:val="left" w:pos="1080"/>
              </w:tabs>
              <w:rPr>
                <w:sz w:val="24"/>
              </w:rPr>
            </w:pPr>
            <w:r>
              <w:rPr>
                <w:sz w:val="24"/>
              </w:rPr>
              <w:t>不允许</w:t>
            </w:r>
          </w:p>
        </w:tc>
      </w:tr>
      <w:tr w14:paraId="52623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0DCA97C7">
            <w:pPr>
              <w:tabs>
                <w:tab w:val="left" w:pos="1080"/>
              </w:tabs>
              <w:rPr>
                <w:sz w:val="24"/>
              </w:rPr>
            </w:pPr>
            <w:r>
              <w:rPr>
                <w:sz w:val="24"/>
              </w:rPr>
              <w:t>2</w:t>
            </w:r>
          </w:p>
        </w:tc>
        <w:tc>
          <w:tcPr>
            <w:tcW w:w="916" w:type="dxa"/>
            <w:noWrap w:val="0"/>
            <w:vAlign w:val="center"/>
          </w:tcPr>
          <w:p w14:paraId="1C07BBE8">
            <w:pPr>
              <w:tabs>
                <w:tab w:val="left" w:pos="1080"/>
              </w:tabs>
              <w:rPr>
                <w:sz w:val="24"/>
              </w:rPr>
            </w:pPr>
            <w:r>
              <w:rPr>
                <w:sz w:val="24"/>
              </w:rPr>
              <w:t>落实政府采购政策需满足的资格要求</w:t>
            </w:r>
          </w:p>
        </w:tc>
        <w:tc>
          <w:tcPr>
            <w:tcW w:w="2214" w:type="dxa"/>
            <w:noWrap w:val="0"/>
            <w:vAlign w:val="center"/>
          </w:tcPr>
          <w:p w14:paraId="0C77E3E7">
            <w:pPr>
              <w:tabs>
                <w:tab w:val="left" w:pos="1080"/>
              </w:tabs>
              <w:rPr>
                <w:sz w:val="24"/>
              </w:rPr>
            </w:pPr>
            <w:r>
              <w:rPr>
                <w:sz w:val="24"/>
              </w:rPr>
              <w:t>具体要求见第一章《采购邀请》</w:t>
            </w:r>
          </w:p>
        </w:tc>
        <w:tc>
          <w:tcPr>
            <w:tcW w:w="685" w:type="dxa"/>
            <w:noWrap w:val="0"/>
            <w:vAlign w:val="center"/>
          </w:tcPr>
          <w:p w14:paraId="37ED1BDE">
            <w:pPr>
              <w:tabs>
                <w:tab w:val="left" w:pos="1080"/>
              </w:tabs>
              <w:rPr>
                <w:sz w:val="24"/>
              </w:rPr>
            </w:pPr>
          </w:p>
        </w:tc>
        <w:tc>
          <w:tcPr>
            <w:tcW w:w="729" w:type="dxa"/>
            <w:noWrap w:val="0"/>
            <w:vAlign w:val="center"/>
          </w:tcPr>
          <w:p w14:paraId="7985787C">
            <w:pPr>
              <w:tabs>
                <w:tab w:val="left" w:pos="1080"/>
              </w:tabs>
              <w:rPr>
                <w:sz w:val="24"/>
              </w:rPr>
            </w:pPr>
          </w:p>
        </w:tc>
      </w:tr>
      <w:tr w14:paraId="47998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439F794C">
            <w:pPr>
              <w:tabs>
                <w:tab w:val="left" w:pos="1080"/>
              </w:tabs>
              <w:rPr>
                <w:sz w:val="24"/>
              </w:rPr>
            </w:pPr>
            <w:r>
              <w:rPr>
                <w:sz w:val="24"/>
              </w:rPr>
              <w:t>2-1</w:t>
            </w:r>
          </w:p>
        </w:tc>
        <w:tc>
          <w:tcPr>
            <w:tcW w:w="916" w:type="dxa"/>
            <w:noWrap w:val="0"/>
            <w:vAlign w:val="center"/>
          </w:tcPr>
          <w:p w14:paraId="5AFB32CF">
            <w:pPr>
              <w:tabs>
                <w:tab w:val="left" w:pos="1080"/>
              </w:tabs>
              <w:rPr>
                <w:sz w:val="24"/>
              </w:rPr>
            </w:pPr>
            <w:r>
              <w:rPr>
                <w:sz w:val="24"/>
              </w:rPr>
              <w:t>中小企业声明函</w:t>
            </w:r>
          </w:p>
        </w:tc>
        <w:tc>
          <w:tcPr>
            <w:tcW w:w="2214" w:type="dxa"/>
            <w:noWrap w:val="0"/>
            <w:vAlign w:val="center"/>
          </w:tcPr>
          <w:p w14:paraId="05FE6E5D">
            <w:pPr>
              <w:tabs>
                <w:tab w:val="left" w:pos="1080"/>
              </w:tabs>
              <w:rPr>
                <w:sz w:val="24"/>
              </w:rPr>
            </w:pPr>
            <w:r>
              <w:rPr>
                <w:sz w:val="24"/>
              </w:rPr>
              <w:t>1、供应商单独响应的，应提供中小企业声明函；如为监狱企业或残疾人福利性单位，不必提供中小企业声明函，但须按注1或注2要求提供证明材料。</w:t>
            </w:r>
          </w:p>
          <w:p w14:paraId="6EDB45BF">
            <w:pPr>
              <w:tabs>
                <w:tab w:val="left" w:pos="1080"/>
              </w:tabs>
              <w:rPr>
                <w:sz w:val="24"/>
              </w:rPr>
            </w:pPr>
            <w:r>
              <w:rPr>
                <w:sz w:val="24"/>
              </w:rPr>
              <w:t>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9DA6398">
            <w:pPr>
              <w:tabs>
                <w:tab w:val="left" w:pos="1080"/>
              </w:tabs>
              <w:rPr>
                <w:sz w:val="24"/>
              </w:rPr>
            </w:pPr>
            <w:r>
              <w:rPr>
                <w:sz w:val="24"/>
              </w:rPr>
              <w:t>注1：监狱企业须提供由省级以上监狱管理局（常州市含教育矫治局）、戒毒管理局（含新疆生产建设兵团）出具的属于监狱企业的证明文件。</w:t>
            </w:r>
          </w:p>
          <w:p w14:paraId="3930F11F">
            <w:pPr>
              <w:tabs>
                <w:tab w:val="left" w:pos="1080"/>
              </w:tabs>
              <w:rPr>
                <w:sz w:val="24"/>
              </w:rPr>
            </w:pPr>
            <w:r>
              <w:rPr>
                <w:sz w:val="24"/>
              </w:rPr>
              <w:t>注2：残疾人福利性单位须按单一来源采购文件要求提供《残疾人福利性单位声明函》。</w:t>
            </w:r>
          </w:p>
        </w:tc>
        <w:tc>
          <w:tcPr>
            <w:tcW w:w="685" w:type="dxa"/>
            <w:noWrap w:val="0"/>
            <w:vAlign w:val="center"/>
          </w:tcPr>
          <w:p w14:paraId="09EB92E4">
            <w:pPr>
              <w:tabs>
                <w:tab w:val="left" w:pos="1080"/>
              </w:tabs>
              <w:rPr>
                <w:sz w:val="24"/>
              </w:rPr>
            </w:pPr>
            <w:r>
              <w:rPr>
                <w:sz w:val="24"/>
              </w:rPr>
              <w:t>格式见《响应文件格式》</w:t>
            </w:r>
          </w:p>
        </w:tc>
        <w:tc>
          <w:tcPr>
            <w:tcW w:w="729" w:type="dxa"/>
            <w:noWrap w:val="0"/>
            <w:vAlign w:val="center"/>
          </w:tcPr>
          <w:p w14:paraId="613296D0">
            <w:pPr>
              <w:tabs>
                <w:tab w:val="left" w:pos="1080"/>
              </w:tabs>
              <w:rPr>
                <w:sz w:val="24"/>
              </w:rPr>
            </w:pPr>
            <w:r>
              <w:rPr>
                <w:sz w:val="24"/>
              </w:rPr>
              <w:t>允许</w:t>
            </w:r>
          </w:p>
        </w:tc>
      </w:tr>
      <w:tr w14:paraId="5010F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41ADDA44">
            <w:pPr>
              <w:tabs>
                <w:tab w:val="left" w:pos="1080"/>
              </w:tabs>
              <w:rPr>
                <w:sz w:val="24"/>
              </w:rPr>
            </w:pPr>
            <w:r>
              <w:rPr>
                <w:sz w:val="24"/>
              </w:rPr>
              <w:t>2-2</w:t>
            </w:r>
          </w:p>
        </w:tc>
        <w:tc>
          <w:tcPr>
            <w:tcW w:w="916" w:type="dxa"/>
            <w:noWrap w:val="0"/>
            <w:vAlign w:val="center"/>
          </w:tcPr>
          <w:p w14:paraId="5F9CD4A0">
            <w:pPr>
              <w:tabs>
                <w:tab w:val="left" w:pos="1080"/>
              </w:tabs>
              <w:rPr>
                <w:sz w:val="24"/>
              </w:rPr>
            </w:pPr>
            <w:r>
              <w:rPr>
                <w:sz w:val="24"/>
              </w:rPr>
              <w:t>其它落实政府采购政策的资格要求</w:t>
            </w:r>
          </w:p>
        </w:tc>
        <w:tc>
          <w:tcPr>
            <w:tcW w:w="2214" w:type="dxa"/>
            <w:noWrap w:val="0"/>
            <w:vAlign w:val="center"/>
          </w:tcPr>
          <w:p w14:paraId="7BB86900">
            <w:pPr>
              <w:tabs>
                <w:tab w:val="left" w:pos="1080"/>
              </w:tabs>
              <w:rPr>
                <w:sz w:val="24"/>
              </w:rPr>
            </w:pPr>
            <w:r>
              <w:rPr>
                <w:sz w:val="24"/>
              </w:rPr>
              <w:t>如有，见第一章《采购邀请》</w:t>
            </w:r>
          </w:p>
        </w:tc>
        <w:tc>
          <w:tcPr>
            <w:tcW w:w="685" w:type="dxa"/>
            <w:noWrap w:val="0"/>
            <w:vAlign w:val="center"/>
          </w:tcPr>
          <w:p w14:paraId="0D246604">
            <w:pPr>
              <w:tabs>
                <w:tab w:val="left" w:pos="1080"/>
              </w:tabs>
              <w:rPr>
                <w:sz w:val="24"/>
              </w:rPr>
            </w:pPr>
            <w:r>
              <w:rPr>
                <w:sz w:val="24"/>
              </w:rPr>
              <w:t>提供证明文件的电子件或电子证照</w:t>
            </w:r>
          </w:p>
        </w:tc>
        <w:tc>
          <w:tcPr>
            <w:tcW w:w="729" w:type="dxa"/>
            <w:noWrap w:val="0"/>
            <w:vAlign w:val="center"/>
          </w:tcPr>
          <w:p w14:paraId="084A4674">
            <w:pPr>
              <w:tabs>
                <w:tab w:val="left" w:pos="1080"/>
              </w:tabs>
              <w:rPr>
                <w:sz w:val="24"/>
              </w:rPr>
            </w:pPr>
          </w:p>
        </w:tc>
      </w:tr>
      <w:tr w14:paraId="271FF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0A6FD2D8">
            <w:pPr>
              <w:tabs>
                <w:tab w:val="left" w:pos="1080"/>
              </w:tabs>
              <w:rPr>
                <w:sz w:val="24"/>
              </w:rPr>
            </w:pPr>
            <w:r>
              <w:rPr>
                <w:sz w:val="24"/>
              </w:rPr>
              <w:t>3</w:t>
            </w:r>
          </w:p>
        </w:tc>
        <w:tc>
          <w:tcPr>
            <w:tcW w:w="916" w:type="dxa"/>
            <w:noWrap w:val="0"/>
            <w:vAlign w:val="center"/>
          </w:tcPr>
          <w:p w14:paraId="23629309">
            <w:pPr>
              <w:tabs>
                <w:tab w:val="left" w:pos="1080"/>
              </w:tabs>
              <w:rPr>
                <w:sz w:val="24"/>
              </w:rPr>
            </w:pPr>
            <w:r>
              <w:rPr>
                <w:sz w:val="24"/>
              </w:rPr>
              <w:t>本项目的特定资格要求</w:t>
            </w:r>
          </w:p>
        </w:tc>
        <w:tc>
          <w:tcPr>
            <w:tcW w:w="2214" w:type="dxa"/>
            <w:noWrap w:val="0"/>
            <w:vAlign w:val="center"/>
          </w:tcPr>
          <w:p w14:paraId="354173BC">
            <w:pPr>
              <w:tabs>
                <w:tab w:val="left" w:pos="1080"/>
              </w:tabs>
              <w:rPr>
                <w:sz w:val="24"/>
              </w:rPr>
            </w:pPr>
            <w:r>
              <w:rPr>
                <w:sz w:val="24"/>
              </w:rPr>
              <w:t>如有，见第一章《采购邀请》</w:t>
            </w:r>
          </w:p>
        </w:tc>
        <w:tc>
          <w:tcPr>
            <w:tcW w:w="685" w:type="dxa"/>
            <w:noWrap w:val="0"/>
            <w:vAlign w:val="center"/>
          </w:tcPr>
          <w:p w14:paraId="5D8EAEED">
            <w:pPr>
              <w:tabs>
                <w:tab w:val="left" w:pos="1080"/>
              </w:tabs>
              <w:rPr>
                <w:sz w:val="24"/>
              </w:rPr>
            </w:pPr>
          </w:p>
        </w:tc>
        <w:tc>
          <w:tcPr>
            <w:tcW w:w="729" w:type="dxa"/>
            <w:noWrap w:val="0"/>
            <w:vAlign w:val="center"/>
          </w:tcPr>
          <w:p w14:paraId="0D799AE0">
            <w:pPr>
              <w:tabs>
                <w:tab w:val="left" w:pos="1080"/>
              </w:tabs>
              <w:rPr>
                <w:sz w:val="24"/>
              </w:rPr>
            </w:pPr>
            <w:r>
              <w:rPr>
                <w:sz w:val="24"/>
              </w:rPr>
              <w:t>允许</w:t>
            </w:r>
          </w:p>
        </w:tc>
      </w:tr>
      <w:tr w14:paraId="3FDA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 w:hRule="atLeast"/>
        </w:trPr>
        <w:tc>
          <w:tcPr>
            <w:tcW w:w="453" w:type="dxa"/>
            <w:noWrap w:val="0"/>
            <w:vAlign w:val="center"/>
          </w:tcPr>
          <w:p w14:paraId="63AC5CB9">
            <w:pPr>
              <w:tabs>
                <w:tab w:val="left" w:pos="1080"/>
              </w:tabs>
              <w:rPr>
                <w:sz w:val="24"/>
              </w:rPr>
            </w:pPr>
            <w:r>
              <w:rPr>
                <w:sz w:val="24"/>
              </w:rPr>
              <w:t>3-2</w:t>
            </w:r>
          </w:p>
        </w:tc>
        <w:tc>
          <w:tcPr>
            <w:tcW w:w="916" w:type="dxa"/>
            <w:noWrap w:val="0"/>
            <w:vAlign w:val="center"/>
          </w:tcPr>
          <w:p w14:paraId="1B4E0239">
            <w:pPr>
              <w:tabs>
                <w:tab w:val="left" w:pos="1080"/>
              </w:tabs>
              <w:rPr>
                <w:sz w:val="24"/>
              </w:rPr>
            </w:pPr>
            <w:r>
              <w:rPr>
                <w:sz w:val="24"/>
              </w:rPr>
              <w:t>其他特定资格要求</w:t>
            </w:r>
          </w:p>
        </w:tc>
        <w:tc>
          <w:tcPr>
            <w:tcW w:w="2214" w:type="dxa"/>
            <w:noWrap w:val="0"/>
            <w:vAlign w:val="center"/>
          </w:tcPr>
          <w:p w14:paraId="6E0D635A">
            <w:pPr>
              <w:tabs>
                <w:tab w:val="left" w:pos="1080"/>
              </w:tabs>
              <w:rPr>
                <w:sz w:val="24"/>
              </w:rPr>
            </w:pPr>
            <w:r>
              <w:rPr>
                <w:color w:val="000000"/>
                <w:sz w:val="24"/>
              </w:rPr>
              <w:t>如有，见</w:t>
            </w:r>
            <w:r>
              <w:rPr>
                <w:sz w:val="24"/>
              </w:rPr>
              <w:t>第一章《采购邀请》</w:t>
            </w:r>
          </w:p>
        </w:tc>
        <w:tc>
          <w:tcPr>
            <w:tcW w:w="685" w:type="dxa"/>
            <w:noWrap w:val="0"/>
            <w:vAlign w:val="center"/>
          </w:tcPr>
          <w:p w14:paraId="0E671371">
            <w:pPr>
              <w:tabs>
                <w:tab w:val="left" w:pos="1080"/>
              </w:tabs>
              <w:rPr>
                <w:sz w:val="24"/>
              </w:rPr>
            </w:pPr>
            <w:r>
              <w:rPr>
                <w:sz w:val="24"/>
              </w:rPr>
              <w:t>提供证明文件的电子件或电子证照</w:t>
            </w:r>
          </w:p>
        </w:tc>
        <w:tc>
          <w:tcPr>
            <w:tcW w:w="729" w:type="dxa"/>
            <w:noWrap w:val="0"/>
            <w:vAlign w:val="center"/>
          </w:tcPr>
          <w:p w14:paraId="6AFEB98A">
            <w:pPr>
              <w:tabs>
                <w:tab w:val="left" w:pos="1080"/>
              </w:tabs>
              <w:rPr>
                <w:sz w:val="24"/>
              </w:rPr>
            </w:pPr>
            <w:r>
              <w:rPr>
                <w:sz w:val="24"/>
              </w:rPr>
              <w:t>允许</w:t>
            </w:r>
          </w:p>
        </w:tc>
      </w:tr>
    </w:tbl>
    <w:p w14:paraId="6E0C7FC1">
      <w:pPr>
        <w:widowControl/>
        <w:jc w:val="left"/>
        <w:rPr>
          <w:sz w:val="24"/>
        </w:rPr>
      </w:pPr>
      <w:r>
        <w:rPr>
          <w:sz w:val="24"/>
        </w:rPr>
        <w:br w:type="page" w:clear="all"/>
      </w:r>
    </w:p>
    <w:p w14:paraId="6F015F9E">
      <w:pPr>
        <w:numPr>
          <w:ilvl w:val="1"/>
          <w:numId w:val="12"/>
        </w:numPr>
        <w:tabs>
          <w:tab w:val="left" w:pos="1080"/>
          <w:tab w:val="left" w:pos="1589"/>
        </w:tabs>
        <w:spacing w:line="360" w:lineRule="auto"/>
        <w:ind w:left="1077" w:hanging="720"/>
        <w:rPr>
          <w:sz w:val="24"/>
        </w:rPr>
      </w:pPr>
      <w:r>
        <w:rPr>
          <w:sz w:val="24"/>
        </w:rPr>
        <w:t>《符合性审查要求》见下表：</w:t>
      </w:r>
    </w:p>
    <w:p w14:paraId="5391C022">
      <w:pPr>
        <w:jc w:val="center"/>
        <w:rPr>
          <w:b/>
          <w:sz w:val="24"/>
        </w:rPr>
      </w:pPr>
      <w:r>
        <w:rPr>
          <w:b/>
          <w:sz w:val="24"/>
        </w:rPr>
        <w:t>符合性审查要求</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2"/>
        <w:gridCol w:w="1872"/>
        <w:gridCol w:w="6944"/>
      </w:tblGrid>
      <w:tr w14:paraId="32A8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21F3CA36">
            <w:pPr>
              <w:widowControl/>
              <w:jc w:val="center"/>
              <w:rPr>
                <w:b/>
                <w:color w:val="000000"/>
                <w:sz w:val="24"/>
              </w:rPr>
            </w:pPr>
            <w:r>
              <w:rPr>
                <w:b/>
                <w:color w:val="000000"/>
                <w:sz w:val="24"/>
              </w:rPr>
              <w:t>序号</w:t>
            </w:r>
          </w:p>
        </w:tc>
        <w:tc>
          <w:tcPr>
            <w:tcW w:w="976" w:type="dxa"/>
            <w:noWrap w:val="0"/>
            <w:vAlign w:val="center"/>
          </w:tcPr>
          <w:p w14:paraId="5B3219C1">
            <w:pPr>
              <w:widowControl/>
              <w:jc w:val="center"/>
              <w:rPr>
                <w:b/>
                <w:color w:val="000000"/>
                <w:sz w:val="24"/>
              </w:rPr>
            </w:pPr>
            <w:r>
              <w:rPr>
                <w:b/>
                <w:color w:val="000000"/>
                <w:sz w:val="24"/>
              </w:rPr>
              <w:t>审查因素</w:t>
            </w:r>
          </w:p>
        </w:tc>
        <w:tc>
          <w:tcPr>
            <w:tcW w:w="3620" w:type="dxa"/>
            <w:noWrap w:val="0"/>
            <w:vAlign w:val="center"/>
          </w:tcPr>
          <w:p w14:paraId="79CCE714">
            <w:pPr>
              <w:widowControl/>
              <w:jc w:val="center"/>
              <w:rPr>
                <w:b/>
                <w:color w:val="000000"/>
                <w:sz w:val="24"/>
              </w:rPr>
            </w:pPr>
            <w:r>
              <w:rPr>
                <w:b/>
                <w:color w:val="000000"/>
                <w:sz w:val="24"/>
              </w:rPr>
              <w:t>审查内容</w:t>
            </w:r>
          </w:p>
        </w:tc>
      </w:tr>
      <w:tr w14:paraId="2AD2A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6210FDC">
            <w:pPr>
              <w:widowControl/>
              <w:jc w:val="center"/>
              <w:rPr>
                <w:color w:val="000000"/>
                <w:sz w:val="24"/>
              </w:rPr>
            </w:pPr>
            <w:r>
              <w:rPr>
                <w:color w:val="000000"/>
                <w:sz w:val="24"/>
              </w:rPr>
              <w:t>1</w:t>
            </w:r>
          </w:p>
        </w:tc>
        <w:tc>
          <w:tcPr>
            <w:tcW w:w="976" w:type="dxa"/>
            <w:noWrap w:val="0"/>
            <w:vAlign w:val="center"/>
          </w:tcPr>
          <w:p w14:paraId="02B3CF2D">
            <w:pPr>
              <w:widowControl/>
              <w:jc w:val="left"/>
              <w:rPr>
                <w:color w:val="000000"/>
                <w:sz w:val="24"/>
              </w:rPr>
            </w:pPr>
            <w:r>
              <w:rPr>
                <w:rFonts w:hint="eastAsia"/>
                <w:color w:val="000000"/>
                <w:sz w:val="24"/>
              </w:rPr>
              <w:t>响应函、法定代表人资格证明书和政府采购供应商信用承诺书</w:t>
            </w:r>
          </w:p>
        </w:tc>
        <w:tc>
          <w:tcPr>
            <w:tcW w:w="3620" w:type="dxa"/>
            <w:noWrap w:val="0"/>
            <w:vAlign w:val="center"/>
          </w:tcPr>
          <w:p w14:paraId="30D84564">
            <w:pPr>
              <w:widowControl/>
              <w:jc w:val="left"/>
              <w:rPr>
                <w:color w:val="000000"/>
                <w:sz w:val="24"/>
              </w:rPr>
            </w:pPr>
            <w:r>
              <w:rPr>
                <w:color w:val="000000"/>
                <w:sz w:val="24"/>
              </w:rPr>
              <w:t>按</w:t>
            </w:r>
            <w:r>
              <w:rPr>
                <w:rFonts w:hint="eastAsia"/>
                <w:color w:val="000000"/>
                <w:sz w:val="24"/>
              </w:rPr>
              <w:t>单一来源文件</w:t>
            </w:r>
            <w:r>
              <w:rPr>
                <w:color w:val="000000"/>
                <w:sz w:val="24"/>
              </w:rPr>
              <w:t>要求提供</w:t>
            </w:r>
            <w:r>
              <w:rPr>
                <w:rFonts w:hint="eastAsia"/>
                <w:color w:val="000000"/>
                <w:sz w:val="24"/>
              </w:rPr>
              <w:t>响应函、法定代表人资格证明书和政府采购供应商信用承诺书</w:t>
            </w:r>
            <w:r>
              <w:rPr>
                <w:color w:val="000000"/>
                <w:sz w:val="24"/>
              </w:rPr>
              <w:t>；</w:t>
            </w:r>
          </w:p>
        </w:tc>
      </w:tr>
      <w:tr w14:paraId="147C7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9F0B56C">
            <w:pPr>
              <w:widowControl/>
              <w:jc w:val="center"/>
              <w:rPr>
                <w:color w:val="000000"/>
                <w:sz w:val="24"/>
              </w:rPr>
            </w:pPr>
            <w:r>
              <w:rPr>
                <w:color w:val="000000"/>
                <w:sz w:val="24"/>
              </w:rPr>
              <w:t>2</w:t>
            </w:r>
          </w:p>
        </w:tc>
        <w:tc>
          <w:tcPr>
            <w:tcW w:w="976" w:type="dxa"/>
            <w:noWrap w:val="0"/>
            <w:vAlign w:val="center"/>
          </w:tcPr>
          <w:p w14:paraId="29F62BAC">
            <w:pPr>
              <w:widowControl/>
              <w:jc w:val="left"/>
              <w:rPr>
                <w:color w:val="000000"/>
                <w:sz w:val="24"/>
              </w:rPr>
            </w:pPr>
            <w:r>
              <w:rPr>
                <w:color w:val="000000"/>
                <w:sz w:val="24"/>
              </w:rPr>
              <w:t>响应完整性</w:t>
            </w:r>
          </w:p>
        </w:tc>
        <w:tc>
          <w:tcPr>
            <w:tcW w:w="3620" w:type="dxa"/>
            <w:noWrap w:val="0"/>
            <w:vAlign w:val="center"/>
          </w:tcPr>
          <w:p w14:paraId="2525E824">
            <w:pPr>
              <w:widowControl/>
              <w:jc w:val="left"/>
              <w:rPr>
                <w:color w:val="000000"/>
                <w:sz w:val="24"/>
              </w:rPr>
            </w:pPr>
            <w:r>
              <w:rPr>
                <w:rFonts w:hint="eastAsia"/>
                <w:sz w:val="24"/>
              </w:rPr>
              <w:t>未</w:t>
            </w:r>
            <w:r>
              <w:rPr>
                <w:sz w:val="24"/>
              </w:rPr>
              <w:t>将一个采购包中的内容拆开响应；</w:t>
            </w:r>
          </w:p>
        </w:tc>
      </w:tr>
      <w:tr w14:paraId="7FC05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54CBF20">
            <w:pPr>
              <w:widowControl/>
              <w:jc w:val="center"/>
              <w:rPr>
                <w:color w:val="000000"/>
                <w:sz w:val="24"/>
              </w:rPr>
            </w:pPr>
            <w:r>
              <w:rPr>
                <w:color w:val="000000"/>
                <w:sz w:val="24"/>
              </w:rPr>
              <w:t>3</w:t>
            </w:r>
          </w:p>
        </w:tc>
        <w:tc>
          <w:tcPr>
            <w:tcW w:w="976" w:type="dxa"/>
            <w:noWrap w:val="0"/>
            <w:vAlign w:val="center"/>
          </w:tcPr>
          <w:p w14:paraId="73283266">
            <w:pPr>
              <w:widowControl/>
              <w:jc w:val="left"/>
              <w:rPr>
                <w:color w:val="000000"/>
                <w:sz w:val="24"/>
              </w:rPr>
            </w:pPr>
            <w:r>
              <w:rPr>
                <w:color w:val="000000"/>
                <w:sz w:val="24"/>
              </w:rPr>
              <w:t>响应报价</w:t>
            </w:r>
          </w:p>
        </w:tc>
        <w:tc>
          <w:tcPr>
            <w:tcW w:w="3620" w:type="dxa"/>
            <w:noWrap w:val="0"/>
            <w:vAlign w:val="center"/>
          </w:tcPr>
          <w:p w14:paraId="37A99A8B">
            <w:pPr>
              <w:widowControl/>
              <w:jc w:val="left"/>
              <w:rPr>
                <w:color w:val="000000"/>
                <w:sz w:val="24"/>
              </w:rPr>
            </w:pPr>
            <w:r>
              <w:rPr>
                <w:color w:val="000000"/>
                <w:sz w:val="24"/>
              </w:rPr>
              <w:t>响应报价</w:t>
            </w:r>
            <w:r>
              <w:rPr>
                <w:rFonts w:hint="eastAsia"/>
                <w:color w:val="000000"/>
                <w:sz w:val="24"/>
              </w:rPr>
              <w:t>未</w:t>
            </w:r>
            <w:r>
              <w:rPr>
                <w:color w:val="000000"/>
                <w:sz w:val="24"/>
              </w:rPr>
              <w:t>超过</w:t>
            </w:r>
            <w:r>
              <w:rPr>
                <w:rFonts w:hint="eastAsia"/>
                <w:color w:val="000000"/>
                <w:sz w:val="24"/>
              </w:rPr>
              <w:t>单一来源文件</w:t>
            </w:r>
            <w:r>
              <w:rPr>
                <w:color w:val="000000"/>
                <w:sz w:val="24"/>
              </w:rPr>
              <w:t>中规定的项目/采购包预算金额或者项目/采购包最高限价；</w:t>
            </w:r>
          </w:p>
        </w:tc>
      </w:tr>
      <w:tr w14:paraId="1CA2A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A9117D0">
            <w:pPr>
              <w:widowControl/>
              <w:jc w:val="center"/>
              <w:rPr>
                <w:color w:val="000000"/>
                <w:sz w:val="24"/>
              </w:rPr>
            </w:pPr>
            <w:r>
              <w:rPr>
                <w:color w:val="000000"/>
                <w:sz w:val="24"/>
              </w:rPr>
              <w:t>4</w:t>
            </w:r>
          </w:p>
        </w:tc>
        <w:tc>
          <w:tcPr>
            <w:tcW w:w="976" w:type="dxa"/>
            <w:noWrap w:val="0"/>
            <w:vAlign w:val="center"/>
          </w:tcPr>
          <w:p w14:paraId="33195481">
            <w:pPr>
              <w:widowControl/>
              <w:jc w:val="left"/>
              <w:rPr>
                <w:color w:val="000000"/>
                <w:sz w:val="24"/>
              </w:rPr>
            </w:pPr>
            <w:r>
              <w:rPr>
                <w:color w:val="000000"/>
                <w:sz w:val="24"/>
              </w:rPr>
              <w:t>报价唯一性</w:t>
            </w:r>
          </w:p>
        </w:tc>
        <w:tc>
          <w:tcPr>
            <w:tcW w:w="3620" w:type="dxa"/>
            <w:noWrap w:val="0"/>
            <w:vAlign w:val="center"/>
          </w:tcPr>
          <w:p w14:paraId="26A433A2">
            <w:pPr>
              <w:widowControl/>
              <w:jc w:val="left"/>
              <w:rPr>
                <w:color w:val="000000"/>
                <w:sz w:val="24"/>
              </w:rPr>
            </w:pPr>
            <w:r>
              <w:rPr>
                <w:color w:val="000000"/>
                <w:sz w:val="24"/>
              </w:rPr>
              <w:t>响应文件</w:t>
            </w:r>
            <w:r>
              <w:rPr>
                <w:rFonts w:hint="eastAsia"/>
                <w:color w:val="000000"/>
                <w:sz w:val="24"/>
              </w:rPr>
              <w:t>未</w:t>
            </w:r>
            <w:r>
              <w:rPr>
                <w:rFonts w:hint="eastAsia"/>
                <w:sz w:val="24"/>
              </w:rPr>
              <w:t>出现可选择性或可调整的报价（单一来源文件另有规定的除外）</w:t>
            </w:r>
            <w:r>
              <w:rPr>
                <w:color w:val="000000"/>
                <w:sz w:val="24"/>
              </w:rPr>
              <w:t>；</w:t>
            </w:r>
          </w:p>
        </w:tc>
      </w:tr>
      <w:tr w14:paraId="725F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035A9A1">
            <w:pPr>
              <w:widowControl/>
              <w:jc w:val="center"/>
              <w:rPr>
                <w:color w:val="000000"/>
                <w:sz w:val="24"/>
              </w:rPr>
            </w:pPr>
            <w:r>
              <w:rPr>
                <w:color w:val="000000"/>
                <w:sz w:val="24"/>
              </w:rPr>
              <w:t>5</w:t>
            </w:r>
          </w:p>
        </w:tc>
        <w:tc>
          <w:tcPr>
            <w:tcW w:w="976" w:type="dxa"/>
            <w:noWrap w:val="0"/>
            <w:vAlign w:val="center"/>
          </w:tcPr>
          <w:p w14:paraId="5DFDB256">
            <w:pPr>
              <w:widowControl/>
              <w:jc w:val="left"/>
              <w:rPr>
                <w:color w:val="000000"/>
                <w:sz w:val="24"/>
              </w:rPr>
            </w:pPr>
            <w:r>
              <w:rPr>
                <w:color w:val="000000"/>
                <w:sz w:val="24"/>
              </w:rPr>
              <w:t>响应有效期</w:t>
            </w:r>
          </w:p>
        </w:tc>
        <w:tc>
          <w:tcPr>
            <w:tcW w:w="3620" w:type="dxa"/>
            <w:noWrap w:val="0"/>
            <w:vAlign w:val="center"/>
          </w:tcPr>
          <w:p w14:paraId="024620B4">
            <w:pPr>
              <w:widowControl/>
              <w:jc w:val="left"/>
              <w:rPr>
                <w:color w:val="000000"/>
                <w:sz w:val="24"/>
              </w:rPr>
            </w:pPr>
            <w:r>
              <w:rPr>
                <w:color w:val="000000"/>
                <w:sz w:val="24"/>
              </w:rPr>
              <w:t>响应文件中承诺的响应有效期</w:t>
            </w:r>
            <w:r>
              <w:rPr>
                <w:rFonts w:hint="eastAsia"/>
                <w:color w:val="000000"/>
                <w:sz w:val="24"/>
              </w:rPr>
              <w:t>满足单一来源文件</w:t>
            </w:r>
            <w:r>
              <w:rPr>
                <w:color w:val="000000"/>
                <w:sz w:val="24"/>
              </w:rPr>
              <w:t>中载明的响应有效期的；</w:t>
            </w:r>
          </w:p>
        </w:tc>
      </w:tr>
      <w:tr w14:paraId="3D8C5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F794F93">
            <w:pPr>
              <w:widowControl/>
              <w:jc w:val="center"/>
              <w:rPr>
                <w:color w:val="000000"/>
                <w:sz w:val="24"/>
              </w:rPr>
            </w:pPr>
            <w:r>
              <w:rPr>
                <w:color w:val="000000"/>
                <w:sz w:val="24"/>
              </w:rPr>
              <w:t>6</w:t>
            </w:r>
          </w:p>
        </w:tc>
        <w:tc>
          <w:tcPr>
            <w:tcW w:w="976" w:type="dxa"/>
            <w:noWrap w:val="0"/>
            <w:vAlign w:val="center"/>
          </w:tcPr>
          <w:p w14:paraId="28416030">
            <w:pPr>
              <w:widowControl/>
              <w:jc w:val="left"/>
              <w:rPr>
                <w:color w:val="000000"/>
                <w:sz w:val="24"/>
              </w:rPr>
            </w:pPr>
            <w:r>
              <w:rPr>
                <w:color w:val="000000"/>
                <w:sz w:val="24"/>
              </w:rPr>
              <w:t>签署、加盖公章</w:t>
            </w:r>
          </w:p>
        </w:tc>
        <w:tc>
          <w:tcPr>
            <w:tcW w:w="3620" w:type="dxa"/>
            <w:noWrap w:val="0"/>
            <w:vAlign w:val="center"/>
          </w:tcPr>
          <w:p w14:paraId="5499695C">
            <w:pPr>
              <w:widowControl/>
              <w:jc w:val="left"/>
              <w:rPr>
                <w:color w:val="000000"/>
                <w:sz w:val="24"/>
              </w:rPr>
            </w:pPr>
            <w:r>
              <w:rPr>
                <w:color w:val="000000"/>
                <w:sz w:val="24"/>
              </w:rPr>
              <w:t>按照</w:t>
            </w:r>
            <w:r>
              <w:rPr>
                <w:rFonts w:hint="eastAsia"/>
                <w:color w:val="000000"/>
                <w:sz w:val="24"/>
              </w:rPr>
              <w:t>单一来源文件</w:t>
            </w:r>
            <w:r>
              <w:rPr>
                <w:color w:val="000000"/>
                <w:sz w:val="24"/>
              </w:rPr>
              <w:t>要求签署、加盖公章的；</w:t>
            </w:r>
          </w:p>
        </w:tc>
      </w:tr>
      <w:tr w14:paraId="6B92B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ED2AB4E">
            <w:pPr>
              <w:widowControl/>
              <w:jc w:val="center"/>
              <w:rPr>
                <w:color w:val="000000"/>
                <w:sz w:val="24"/>
              </w:rPr>
            </w:pPr>
            <w:r>
              <w:rPr>
                <w:rFonts w:hint="eastAsia"/>
                <w:color w:val="000000"/>
                <w:sz w:val="24"/>
              </w:rPr>
              <w:t>7</w:t>
            </w:r>
          </w:p>
        </w:tc>
        <w:tc>
          <w:tcPr>
            <w:tcW w:w="976" w:type="dxa"/>
            <w:noWrap w:val="0"/>
            <w:vAlign w:val="center"/>
          </w:tcPr>
          <w:p w14:paraId="7A89E7FB">
            <w:pPr>
              <w:widowControl/>
              <w:jc w:val="left"/>
              <w:rPr>
                <w:color w:val="000000"/>
                <w:sz w:val="24"/>
              </w:rPr>
            </w:pPr>
            <w:r>
              <w:rPr>
                <w:rFonts w:hint="eastAsia"/>
                <w:color w:val="000000"/>
                <w:sz w:val="24"/>
              </w:rPr>
              <w:t>实质性格式</w:t>
            </w:r>
          </w:p>
        </w:tc>
        <w:tc>
          <w:tcPr>
            <w:tcW w:w="3620" w:type="dxa"/>
            <w:noWrap w:val="0"/>
            <w:vAlign w:val="center"/>
          </w:tcPr>
          <w:p w14:paraId="1CC2258A">
            <w:pPr>
              <w:widowControl/>
              <w:jc w:val="left"/>
              <w:rPr>
                <w:color w:val="000000"/>
                <w:sz w:val="24"/>
              </w:rPr>
            </w:pPr>
            <w:r>
              <w:rPr>
                <w:rFonts w:hint="eastAsia"/>
                <w:sz w:val="24"/>
              </w:rPr>
              <w:t>标记为</w:t>
            </w:r>
            <w:r>
              <w:rPr>
                <w:sz w:val="24"/>
              </w:rPr>
              <w:t>“实质性格式”的</w:t>
            </w:r>
            <w:r>
              <w:rPr>
                <w:rFonts w:hint="eastAsia"/>
                <w:sz w:val="24"/>
              </w:rPr>
              <w:t>文件均按单一来源文件要求提供；</w:t>
            </w:r>
          </w:p>
        </w:tc>
      </w:tr>
      <w:tr w14:paraId="689A1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AAD0115">
            <w:pPr>
              <w:widowControl/>
              <w:jc w:val="center"/>
              <w:rPr>
                <w:color w:val="000000"/>
                <w:sz w:val="24"/>
              </w:rPr>
            </w:pPr>
            <w:r>
              <w:rPr>
                <w:color w:val="000000"/>
                <w:sz w:val="24"/>
              </w:rPr>
              <w:t>8</w:t>
            </w:r>
          </w:p>
        </w:tc>
        <w:tc>
          <w:tcPr>
            <w:tcW w:w="976" w:type="dxa"/>
            <w:noWrap w:val="0"/>
            <w:vAlign w:val="center"/>
          </w:tcPr>
          <w:p w14:paraId="03F85E3E">
            <w:pPr>
              <w:widowControl/>
              <w:jc w:val="left"/>
              <w:rPr>
                <w:color w:val="000000"/>
                <w:sz w:val="24"/>
              </w:rPr>
            </w:pPr>
            <w:r>
              <w:rPr>
                <w:rFonts w:ascii="Segoe UI Symbol" w:hAnsi="Segoe UI Symbol" w:cs="Segoe UI Symbol"/>
                <w:color w:val="000000"/>
                <w:sz w:val="24"/>
              </w:rPr>
              <w:t>★</w:t>
            </w:r>
            <w:r>
              <w:rPr>
                <w:color w:val="000000"/>
                <w:sz w:val="24"/>
              </w:rPr>
              <w:t>号条款响应</w:t>
            </w:r>
          </w:p>
        </w:tc>
        <w:tc>
          <w:tcPr>
            <w:tcW w:w="3620" w:type="dxa"/>
            <w:noWrap w:val="0"/>
            <w:vAlign w:val="center"/>
          </w:tcPr>
          <w:p w14:paraId="7DF46BE8">
            <w:pPr>
              <w:widowControl/>
              <w:jc w:val="left"/>
              <w:rPr>
                <w:color w:val="000000"/>
                <w:sz w:val="24"/>
              </w:rPr>
            </w:pPr>
            <w:r>
              <w:rPr>
                <w:color w:val="000000"/>
                <w:sz w:val="24"/>
              </w:rPr>
              <w:t>响应文件满足</w:t>
            </w:r>
            <w:r>
              <w:rPr>
                <w:rFonts w:hint="eastAsia"/>
                <w:color w:val="000000"/>
                <w:sz w:val="24"/>
              </w:rPr>
              <w:t>单一来源文件</w:t>
            </w:r>
            <w:r>
              <w:rPr>
                <w:sz w:val="24"/>
              </w:rPr>
              <w:t>第</w:t>
            </w:r>
            <w:r>
              <w:rPr>
                <w:rFonts w:hint="eastAsia"/>
                <w:sz w:val="24"/>
              </w:rPr>
              <w:t>四</w:t>
            </w:r>
            <w:r>
              <w:rPr>
                <w:sz w:val="24"/>
              </w:rPr>
              <w:t>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29599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ED76B67">
            <w:pPr>
              <w:widowControl/>
              <w:jc w:val="center"/>
              <w:rPr>
                <w:color w:val="000000"/>
                <w:sz w:val="24"/>
              </w:rPr>
            </w:pPr>
            <w:r>
              <w:rPr>
                <w:color w:val="000000"/>
                <w:sz w:val="24"/>
              </w:rPr>
              <w:t>9</w:t>
            </w:r>
          </w:p>
        </w:tc>
        <w:tc>
          <w:tcPr>
            <w:tcW w:w="976" w:type="dxa"/>
            <w:noWrap w:val="0"/>
            <w:vAlign w:val="center"/>
          </w:tcPr>
          <w:p w14:paraId="12B4FB46">
            <w:pPr>
              <w:widowControl/>
              <w:jc w:val="left"/>
              <w:rPr>
                <w:color w:val="000000"/>
                <w:sz w:val="24"/>
              </w:rPr>
            </w:pPr>
            <w:r>
              <w:rPr>
                <w:color w:val="000000"/>
                <w:sz w:val="24"/>
              </w:rPr>
              <w:t>分包承担主体资质（如有）</w:t>
            </w:r>
          </w:p>
        </w:tc>
        <w:tc>
          <w:tcPr>
            <w:tcW w:w="3620" w:type="dxa"/>
            <w:noWrap w:val="0"/>
            <w:vAlign w:val="center"/>
          </w:tcPr>
          <w:p w14:paraId="4CAB851A">
            <w:pPr>
              <w:widowControl/>
              <w:jc w:val="left"/>
              <w:rPr>
                <w:color w:val="00000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14:paraId="24889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6802C29">
            <w:pPr>
              <w:widowControl/>
              <w:jc w:val="center"/>
              <w:rPr>
                <w:color w:val="000000"/>
                <w:sz w:val="24"/>
              </w:rPr>
            </w:pPr>
            <w:r>
              <w:rPr>
                <w:color w:val="000000"/>
                <w:sz w:val="24"/>
              </w:rPr>
              <w:t>10</w:t>
            </w:r>
          </w:p>
        </w:tc>
        <w:tc>
          <w:tcPr>
            <w:tcW w:w="976" w:type="dxa"/>
            <w:noWrap w:val="0"/>
            <w:vAlign w:val="center"/>
          </w:tcPr>
          <w:p w14:paraId="43252509">
            <w:pPr>
              <w:widowControl/>
              <w:jc w:val="left"/>
              <w:rPr>
                <w:color w:val="000000"/>
                <w:sz w:val="24"/>
              </w:rPr>
            </w:pPr>
            <w:r>
              <w:rPr>
                <w:color w:val="000000"/>
                <w:sz w:val="24"/>
              </w:rPr>
              <w:t>分包意向协议</w:t>
            </w:r>
          </w:p>
          <w:p w14:paraId="6081E323">
            <w:pPr>
              <w:widowControl/>
              <w:jc w:val="left"/>
              <w:rPr>
                <w:color w:val="000000"/>
                <w:sz w:val="24"/>
              </w:rPr>
            </w:pPr>
            <w:r>
              <w:rPr>
                <w:color w:val="000000"/>
                <w:sz w:val="24"/>
              </w:rPr>
              <w:t>（如有）</w:t>
            </w:r>
          </w:p>
        </w:tc>
        <w:tc>
          <w:tcPr>
            <w:tcW w:w="3620" w:type="dxa"/>
            <w:noWrap w:val="0"/>
            <w:vAlign w:val="center"/>
          </w:tcPr>
          <w:p w14:paraId="4FA5DE8E">
            <w:pPr>
              <w:widowControl/>
              <w:jc w:val="left"/>
              <w:rPr>
                <w:color w:val="000000"/>
                <w:sz w:val="24"/>
              </w:rPr>
            </w:pPr>
            <w:r>
              <w:rPr>
                <w:color w:val="000000"/>
                <w:sz w:val="24"/>
              </w:rPr>
              <w:t>按</w:t>
            </w:r>
            <w:r>
              <w:rPr>
                <w:rFonts w:hint="eastAsia"/>
                <w:color w:val="000000"/>
                <w:sz w:val="24"/>
              </w:rPr>
              <w:t>单一来源文件</w:t>
            </w:r>
            <w:r>
              <w:rPr>
                <w:color w:val="000000"/>
                <w:sz w:val="24"/>
              </w:rPr>
              <w:t>规定签订并提供分包意向协议原件的电子件的；</w:t>
            </w:r>
            <w:r>
              <w:rPr>
                <w:rFonts w:hint="eastAsia"/>
                <w:sz w:val="24"/>
              </w:rPr>
              <w:t>（如有）</w:t>
            </w:r>
          </w:p>
        </w:tc>
      </w:tr>
      <w:tr w14:paraId="20FDD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1C133DE">
            <w:pPr>
              <w:widowControl/>
              <w:jc w:val="center"/>
              <w:rPr>
                <w:color w:val="000000"/>
                <w:sz w:val="24"/>
              </w:rPr>
            </w:pPr>
            <w:r>
              <w:rPr>
                <w:color w:val="000000"/>
                <w:sz w:val="24"/>
              </w:rPr>
              <w:t>11</w:t>
            </w:r>
          </w:p>
        </w:tc>
        <w:tc>
          <w:tcPr>
            <w:tcW w:w="976" w:type="dxa"/>
            <w:noWrap w:val="0"/>
            <w:vAlign w:val="center"/>
          </w:tcPr>
          <w:p w14:paraId="593ED22F">
            <w:pPr>
              <w:widowControl/>
              <w:jc w:val="left"/>
              <w:rPr>
                <w:color w:val="000000"/>
                <w:sz w:val="24"/>
              </w:rPr>
            </w:pPr>
            <w:r>
              <w:rPr>
                <w:color w:val="000000"/>
                <w:sz w:val="24"/>
              </w:rPr>
              <w:t>报价的修正（如有）</w:t>
            </w:r>
          </w:p>
        </w:tc>
        <w:tc>
          <w:tcPr>
            <w:tcW w:w="3620" w:type="dxa"/>
            <w:noWrap w:val="0"/>
            <w:vAlign w:val="center"/>
          </w:tcPr>
          <w:p w14:paraId="4F3C73C7">
            <w:pPr>
              <w:widowControl/>
              <w:jc w:val="left"/>
              <w:rPr>
                <w:color w:val="000000"/>
                <w:sz w:val="24"/>
              </w:rPr>
            </w:pPr>
            <w:r>
              <w:rPr>
                <w:rFonts w:hint="eastAsia"/>
                <w:color w:val="000000"/>
                <w:sz w:val="24"/>
              </w:rPr>
              <w:t>不涉及报价修正</w:t>
            </w:r>
            <w:r>
              <w:rPr>
                <w:color w:val="000000"/>
                <w:sz w:val="24"/>
              </w:rPr>
              <w:t>，或响应文件报价出现前后不一致</w:t>
            </w:r>
            <w:r>
              <w:rPr>
                <w:rFonts w:hint="eastAsia"/>
                <w:color w:val="000000"/>
                <w:sz w:val="24"/>
              </w:rPr>
              <w:t>时</w:t>
            </w:r>
            <w:r>
              <w:rPr>
                <w:color w:val="000000"/>
                <w:sz w:val="24"/>
              </w:rPr>
              <w:t>，供应商对修正后的报价予</w:t>
            </w:r>
            <w:r>
              <w:rPr>
                <w:rFonts w:hint="eastAsia"/>
                <w:color w:val="000000"/>
                <w:sz w:val="24"/>
              </w:rPr>
              <w:t>以</w:t>
            </w:r>
            <w:r>
              <w:rPr>
                <w:color w:val="000000"/>
                <w:sz w:val="24"/>
              </w:rPr>
              <w:t>确认；（如有）</w:t>
            </w:r>
          </w:p>
        </w:tc>
      </w:tr>
      <w:tr w14:paraId="56A8F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04DCB77">
            <w:pPr>
              <w:widowControl/>
              <w:jc w:val="center"/>
              <w:rPr>
                <w:color w:val="000000"/>
                <w:sz w:val="24"/>
              </w:rPr>
            </w:pPr>
            <w:r>
              <w:rPr>
                <w:color w:val="000000"/>
                <w:sz w:val="24"/>
              </w:rPr>
              <w:t>1</w:t>
            </w:r>
            <w:r>
              <w:rPr>
                <w:rFonts w:hint="eastAsia"/>
                <w:color w:val="000000"/>
                <w:sz w:val="24"/>
              </w:rPr>
              <w:t>2</w:t>
            </w:r>
          </w:p>
        </w:tc>
        <w:tc>
          <w:tcPr>
            <w:tcW w:w="976" w:type="dxa"/>
            <w:noWrap w:val="0"/>
            <w:vAlign w:val="center"/>
          </w:tcPr>
          <w:p w14:paraId="26B2839C">
            <w:pPr>
              <w:widowControl/>
              <w:jc w:val="left"/>
              <w:rPr>
                <w:color w:val="000000"/>
                <w:sz w:val="24"/>
              </w:rPr>
            </w:pPr>
            <w:r>
              <w:rPr>
                <w:color w:val="000000"/>
                <w:sz w:val="24"/>
              </w:rPr>
              <w:t>进口产品</w:t>
            </w:r>
          </w:p>
          <w:p w14:paraId="6CB5DF8D">
            <w:pPr>
              <w:widowControl/>
              <w:jc w:val="left"/>
              <w:rPr>
                <w:color w:val="000000"/>
                <w:sz w:val="24"/>
              </w:rPr>
            </w:pPr>
            <w:r>
              <w:rPr>
                <w:color w:val="000000"/>
                <w:sz w:val="24"/>
              </w:rPr>
              <w:t>（如有）</w:t>
            </w:r>
          </w:p>
        </w:tc>
        <w:tc>
          <w:tcPr>
            <w:tcW w:w="3620" w:type="dxa"/>
            <w:noWrap w:val="0"/>
            <w:vAlign w:val="center"/>
          </w:tcPr>
          <w:p w14:paraId="1E8C04AB">
            <w:pPr>
              <w:widowControl/>
              <w:jc w:val="left"/>
              <w:rPr>
                <w:color w:val="000000"/>
                <w:sz w:val="24"/>
              </w:rPr>
            </w:pPr>
            <w:r>
              <w:rPr>
                <w:rFonts w:hint="eastAsia" w:ascii="宋体" w:hAnsi="宋体"/>
                <w:sz w:val="24"/>
              </w:rPr>
              <w:t>单一来源文件</w:t>
            </w:r>
            <w:r>
              <w:rPr>
                <w:rFonts w:ascii="宋体" w:hAnsi="宋体"/>
                <w:sz w:val="24"/>
              </w:rPr>
              <w:t>不接受进口产品响应</w:t>
            </w:r>
            <w:r>
              <w:rPr>
                <w:rFonts w:hint="eastAsia" w:ascii="宋体" w:hAnsi="宋体"/>
                <w:sz w:val="24"/>
              </w:rPr>
              <w:t>的内容时</w:t>
            </w:r>
            <w:r>
              <w:rPr>
                <w:rFonts w:ascii="宋体" w:hAnsi="宋体"/>
                <w:sz w:val="24"/>
              </w:rPr>
              <w:t>，</w:t>
            </w:r>
            <w:r>
              <w:rPr>
                <w:rFonts w:hint="eastAsia" w:ascii="宋体" w:hAnsi="宋体"/>
                <w:sz w:val="24"/>
              </w:rPr>
              <w:t>供应商所投产品非进口产品的；</w:t>
            </w:r>
          </w:p>
        </w:tc>
      </w:tr>
      <w:tr w14:paraId="2C2A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4A2910B">
            <w:pPr>
              <w:widowControl/>
              <w:jc w:val="center"/>
              <w:rPr>
                <w:color w:val="000000"/>
                <w:sz w:val="24"/>
              </w:rPr>
            </w:pPr>
            <w:r>
              <w:rPr>
                <w:color w:val="000000"/>
                <w:sz w:val="24"/>
              </w:rPr>
              <w:t>1</w:t>
            </w:r>
            <w:r>
              <w:rPr>
                <w:rFonts w:hint="eastAsia"/>
                <w:color w:val="000000"/>
                <w:sz w:val="24"/>
              </w:rPr>
              <w:t>3</w:t>
            </w:r>
          </w:p>
        </w:tc>
        <w:tc>
          <w:tcPr>
            <w:tcW w:w="1813" w:type="dxa"/>
            <w:noWrap w:val="0"/>
            <w:vAlign w:val="center"/>
          </w:tcPr>
          <w:p w14:paraId="06283D67">
            <w:pPr>
              <w:widowControl/>
              <w:jc w:val="left"/>
              <w:rPr>
                <w:b/>
                <w:bCs/>
                <w:color w:val="000000"/>
                <w:sz w:val="24"/>
              </w:rPr>
            </w:pPr>
            <w:r>
              <w:rPr>
                <w:color w:val="000000"/>
                <w:sz w:val="24"/>
              </w:rPr>
              <w:t>国家有关部门对供应商的响应产品有强制性规定或要求的</w:t>
            </w:r>
          </w:p>
        </w:tc>
        <w:tc>
          <w:tcPr>
            <w:tcW w:w="6725" w:type="dxa"/>
            <w:noWrap w:val="0"/>
            <w:vAlign w:val="center"/>
          </w:tcPr>
          <w:p w14:paraId="590653C5">
            <w:pPr>
              <w:widowControl/>
              <w:jc w:val="left"/>
              <w:rPr>
                <w:color w:val="000000"/>
                <w:sz w:val="24"/>
              </w:rPr>
            </w:pPr>
            <w:r>
              <w:rPr>
                <w:color w:val="000000"/>
                <w:sz w:val="24"/>
              </w:rPr>
              <w:t>国家有关部门对供应商的响应产品有强制性规定或要求的（如相应技术、安全、节能和环保等），供应商的响应产品</w:t>
            </w:r>
            <w:r>
              <w:rPr>
                <w:rFonts w:hint="eastAsia"/>
                <w:color w:val="000000"/>
                <w:sz w:val="24"/>
              </w:rPr>
              <w:t>应</w:t>
            </w:r>
            <w:r>
              <w:rPr>
                <w:color w:val="000000"/>
                <w:sz w:val="24"/>
              </w:rPr>
              <w:t>符合相应规定或要求</w:t>
            </w:r>
            <w:r>
              <w:rPr>
                <w:rFonts w:hint="eastAsia"/>
                <w:color w:val="000000"/>
                <w:sz w:val="24"/>
              </w:rPr>
              <w:t>，并提供证明文件电子件：</w:t>
            </w:r>
          </w:p>
          <w:p w14:paraId="67D2BDDE">
            <w:pPr>
              <w:widowControl/>
              <w:jc w:val="left"/>
              <w:rPr>
                <w:color w:val="000000"/>
                <w:sz w:val="24"/>
              </w:rPr>
            </w:pPr>
            <w:r>
              <w:rPr>
                <w:rFonts w:hint="eastAsia"/>
                <w:color w:val="000000"/>
                <w:sz w:val="24"/>
              </w:rPr>
              <w:t>1）</w:t>
            </w:r>
            <w:r>
              <w:rPr>
                <w:color w:val="000000"/>
                <w:sz w:val="24"/>
              </w:rPr>
              <w:t>采购的产品若属于《节能产品政府采购品目清单》范围中政府强制采购产品，则供应商所报产品必须获得国家确定的认证机构出具的、处于有效期之内的节能产品认证证书；</w:t>
            </w:r>
          </w:p>
          <w:p w14:paraId="48E49D7C">
            <w:pPr>
              <w:widowControl/>
              <w:jc w:val="left"/>
              <w:rPr>
                <w:color w:val="000000"/>
                <w:sz w:val="24"/>
              </w:rPr>
            </w:pPr>
            <w:r>
              <w:rPr>
                <w:rFonts w:hint="eastAsia"/>
                <w:color w:val="000000"/>
                <w:sz w:val="24"/>
              </w:rPr>
              <w:t>2）</w:t>
            </w:r>
            <w:r>
              <w:rPr>
                <w:color w:val="000000"/>
                <w:sz w:val="24"/>
              </w:rPr>
              <w:t>响应产品如涉及计算机信息系统安全专用产品的，须</w:t>
            </w:r>
            <w:r>
              <w:rPr>
                <w:rFonts w:hint="eastAsia"/>
                <w:color w:val="000000"/>
                <w:sz w:val="24"/>
              </w:rPr>
              <w:t>提供</w:t>
            </w:r>
            <w:r>
              <w:rPr>
                <w:color w:val="000000"/>
                <w:sz w:val="24"/>
              </w:rPr>
              <w:t>公安部颁发的计算机信息系统安全专用产品销售许可证；</w:t>
            </w:r>
          </w:p>
          <w:p w14:paraId="71E4BF19">
            <w:pPr>
              <w:widowControl/>
              <w:jc w:val="left"/>
              <w:rPr>
                <w:color w:val="000000"/>
                <w:sz w:val="24"/>
              </w:rPr>
            </w:pPr>
            <w:r>
              <w:rPr>
                <w:color w:val="000000"/>
                <w:sz w:val="24"/>
              </w:rPr>
              <w:t>3</w:t>
            </w:r>
            <w:r>
              <w:rPr>
                <w:rFonts w:hint="eastAsia"/>
                <w:color w:val="000000"/>
                <w:sz w:val="24"/>
              </w:rPr>
              <w:t>）</w:t>
            </w:r>
            <w:r>
              <w:rPr>
                <w:color w:val="000000"/>
                <w:sz w:val="24"/>
              </w:rPr>
              <w:t>响应产品如有属于开展国家信息安全产品认证产品范围的，须</w:t>
            </w:r>
            <w:r>
              <w:rPr>
                <w:rFonts w:hint="eastAsia"/>
                <w:color w:val="000000"/>
                <w:sz w:val="24"/>
              </w:rPr>
              <w:t>提供</w:t>
            </w:r>
            <w:r>
              <w:rPr>
                <w:color w:val="000000"/>
                <w:sz w:val="24"/>
              </w:rPr>
              <w:t>由中国网络安全审查技术与认证中心（原中国信息安全认证中心）按国家标准认证颁发的有效认证证书等）；</w:t>
            </w:r>
          </w:p>
          <w:p w14:paraId="281288B6">
            <w:pPr>
              <w:widowControl/>
              <w:jc w:val="left"/>
              <w:rPr>
                <w:b/>
                <w:bCs/>
                <w:color w:val="000000"/>
                <w:sz w:val="24"/>
              </w:rPr>
            </w:pPr>
            <w:r>
              <w:rPr>
                <w:rFonts w:hint="eastAsia"/>
                <w:sz w:val="24"/>
              </w:rPr>
              <w:t>4）</w:t>
            </w:r>
            <w:r>
              <w:rPr>
                <w:sz w:val="24"/>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66EC9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BCFF1D2">
            <w:pPr>
              <w:widowControl/>
              <w:jc w:val="center"/>
              <w:rPr>
                <w:color w:val="000000"/>
                <w:sz w:val="24"/>
              </w:rPr>
            </w:pPr>
            <w:r>
              <w:rPr>
                <w:color w:val="000000"/>
                <w:sz w:val="24"/>
              </w:rPr>
              <w:t>15</w:t>
            </w:r>
          </w:p>
        </w:tc>
        <w:tc>
          <w:tcPr>
            <w:tcW w:w="976" w:type="dxa"/>
            <w:noWrap w:val="0"/>
            <w:vAlign w:val="center"/>
          </w:tcPr>
          <w:p w14:paraId="0A738FD2">
            <w:pPr>
              <w:widowControl/>
              <w:jc w:val="left"/>
              <w:rPr>
                <w:color w:val="000000"/>
                <w:sz w:val="24"/>
              </w:rPr>
            </w:pPr>
            <w:r>
              <w:rPr>
                <w:color w:val="000000"/>
                <w:sz w:val="24"/>
              </w:rPr>
              <w:t>公平竞争</w:t>
            </w:r>
          </w:p>
        </w:tc>
        <w:tc>
          <w:tcPr>
            <w:tcW w:w="3620" w:type="dxa"/>
            <w:noWrap w:val="0"/>
            <w:vAlign w:val="center"/>
          </w:tcPr>
          <w:p w14:paraId="72803B2D">
            <w:pPr>
              <w:widowControl/>
              <w:jc w:val="left"/>
              <w:rPr>
                <w:color w:val="000000"/>
                <w:sz w:val="24"/>
              </w:rPr>
            </w:pPr>
            <w:r>
              <w:rPr>
                <w:color w:val="000000"/>
                <w:sz w:val="24"/>
              </w:rPr>
              <w:t>供应商遵循公平竞争的原则，不存在恶意串通，妨碍其他供应商的竞争行为，不存在损害采购人或者其他供应商的合法权益情形的；</w:t>
            </w:r>
          </w:p>
        </w:tc>
      </w:tr>
      <w:tr w14:paraId="1C1F9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82204C0">
            <w:pPr>
              <w:widowControl/>
              <w:jc w:val="center"/>
              <w:rPr>
                <w:color w:val="000000"/>
                <w:sz w:val="24"/>
              </w:rPr>
            </w:pPr>
            <w:r>
              <w:rPr>
                <w:color w:val="000000"/>
                <w:sz w:val="24"/>
              </w:rPr>
              <w:t>16</w:t>
            </w:r>
          </w:p>
        </w:tc>
        <w:tc>
          <w:tcPr>
            <w:tcW w:w="976" w:type="dxa"/>
            <w:noWrap w:val="0"/>
            <w:vAlign w:val="center"/>
          </w:tcPr>
          <w:p w14:paraId="2E0EDBAB">
            <w:pPr>
              <w:widowControl/>
              <w:jc w:val="left"/>
              <w:rPr>
                <w:color w:val="000000"/>
                <w:sz w:val="24"/>
              </w:rPr>
            </w:pPr>
            <w:r>
              <w:rPr>
                <w:color w:val="000000"/>
                <w:sz w:val="24"/>
              </w:rPr>
              <w:t>串通响应</w:t>
            </w:r>
          </w:p>
        </w:tc>
        <w:tc>
          <w:tcPr>
            <w:tcW w:w="3620" w:type="dxa"/>
            <w:noWrap w:val="0"/>
            <w:vAlign w:val="center"/>
          </w:tcPr>
          <w:p w14:paraId="1A708249">
            <w:pPr>
              <w:widowControl/>
              <w:jc w:val="left"/>
              <w:rPr>
                <w:color w:val="000000"/>
                <w:sz w:val="24"/>
              </w:rPr>
            </w:pPr>
            <w:r>
              <w:rPr>
                <w:rFonts w:hint="eastAsia"/>
                <w:color w:val="000000"/>
                <w:sz w:val="24"/>
              </w:rPr>
              <w:t>不存在《政府采购货物和服务招标响应管理办法》视为供应商串通响应的情形：（一）不同供应商的响应文件由同一单位或者个人编制</w:t>
            </w:r>
            <w:r>
              <w:rPr>
                <w:rFonts w:hint="eastAsia" w:ascii="宋体" w:hAnsi="宋体"/>
                <w:sz w:val="24"/>
              </w:rPr>
              <w:t>（包含使用同一MAC地址的计算机制作电子响应文件的情形）</w:t>
            </w:r>
            <w:r>
              <w:rPr>
                <w:rFonts w:hint="eastAsia"/>
                <w:color w:val="000000"/>
                <w:sz w:val="24"/>
              </w:rPr>
              <w:t>；（二）不同供应商委托同一单位或者个人办理响应事宜</w:t>
            </w:r>
            <w:r>
              <w:rPr>
                <w:rFonts w:hint="eastAsia" w:ascii="宋体" w:hAnsi="宋体"/>
                <w:sz w:val="24"/>
              </w:rPr>
              <w:t>（包含使用同一MAC地址的计算机提交或者解密电子响应文件的情形）</w:t>
            </w:r>
            <w:r>
              <w:rPr>
                <w:rFonts w:hint="eastAsia"/>
                <w:color w:val="000000"/>
                <w:sz w:val="24"/>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w:t>
            </w:r>
          </w:p>
        </w:tc>
      </w:tr>
      <w:tr w14:paraId="4E774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5754A5D">
            <w:pPr>
              <w:widowControl/>
              <w:jc w:val="center"/>
              <w:rPr>
                <w:color w:val="000000"/>
                <w:sz w:val="24"/>
              </w:rPr>
            </w:pPr>
            <w:r>
              <w:rPr>
                <w:color w:val="000000"/>
                <w:sz w:val="24"/>
              </w:rPr>
              <w:t>17</w:t>
            </w:r>
          </w:p>
        </w:tc>
        <w:tc>
          <w:tcPr>
            <w:tcW w:w="976" w:type="dxa"/>
            <w:noWrap w:val="0"/>
            <w:vAlign w:val="center"/>
          </w:tcPr>
          <w:p w14:paraId="1FAE8BF6">
            <w:pPr>
              <w:widowControl/>
              <w:jc w:val="left"/>
              <w:rPr>
                <w:color w:val="000000"/>
                <w:sz w:val="24"/>
              </w:rPr>
            </w:pPr>
            <w:r>
              <w:rPr>
                <w:color w:val="000000"/>
                <w:sz w:val="24"/>
              </w:rPr>
              <w:t>附加条件</w:t>
            </w:r>
          </w:p>
        </w:tc>
        <w:tc>
          <w:tcPr>
            <w:tcW w:w="3620" w:type="dxa"/>
            <w:noWrap w:val="0"/>
            <w:vAlign w:val="center"/>
          </w:tcPr>
          <w:p w14:paraId="2EFCF3AE">
            <w:pPr>
              <w:widowControl/>
              <w:jc w:val="left"/>
              <w:rPr>
                <w:color w:val="000000"/>
                <w:sz w:val="24"/>
              </w:rPr>
            </w:pPr>
            <w:r>
              <w:rPr>
                <w:color w:val="000000"/>
                <w:sz w:val="24"/>
              </w:rPr>
              <w:t>响应文件</w:t>
            </w:r>
            <w:r>
              <w:rPr>
                <w:rFonts w:hint="eastAsia"/>
                <w:color w:val="000000"/>
                <w:sz w:val="24"/>
              </w:rPr>
              <w:t>未</w:t>
            </w:r>
            <w:r>
              <w:rPr>
                <w:color w:val="000000"/>
                <w:sz w:val="24"/>
              </w:rPr>
              <w:t>含有采购人不能接受的附加条件的；</w:t>
            </w:r>
          </w:p>
        </w:tc>
      </w:tr>
      <w:tr w14:paraId="121DE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CE469BD">
            <w:pPr>
              <w:widowControl/>
              <w:jc w:val="center"/>
              <w:rPr>
                <w:color w:val="000000"/>
                <w:sz w:val="24"/>
              </w:rPr>
            </w:pPr>
            <w:r>
              <w:rPr>
                <w:rFonts w:hint="eastAsia"/>
                <w:color w:val="000000"/>
                <w:sz w:val="24"/>
              </w:rPr>
              <w:t>1</w:t>
            </w:r>
            <w:r>
              <w:rPr>
                <w:color w:val="000000"/>
                <w:sz w:val="24"/>
              </w:rPr>
              <w:t>8</w:t>
            </w:r>
          </w:p>
        </w:tc>
        <w:tc>
          <w:tcPr>
            <w:tcW w:w="976" w:type="dxa"/>
            <w:noWrap w:val="0"/>
            <w:vAlign w:val="center"/>
          </w:tcPr>
          <w:p w14:paraId="12631605">
            <w:pPr>
              <w:widowControl/>
              <w:jc w:val="left"/>
              <w:rPr>
                <w:color w:val="000000"/>
                <w:sz w:val="24"/>
              </w:rPr>
            </w:pPr>
            <w:r>
              <w:rPr>
                <w:color w:val="000000"/>
                <w:sz w:val="24"/>
              </w:rPr>
              <w:t>其他无效情形</w:t>
            </w:r>
          </w:p>
        </w:tc>
        <w:tc>
          <w:tcPr>
            <w:tcW w:w="3620" w:type="dxa"/>
            <w:noWrap w:val="0"/>
            <w:vAlign w:val="center"/>
          </w:tcPr>
          <w:p w14:paraId="35BDE961">
            <w:pPr>
              <w:widowControl/>
              <w:jc w:val="left"/>
              <w:rPr>
                <w:rFonts w:hint="eastAsia"/>
                <w:color w:val="000000"/>
                <w:sz w:val="24"/>
              </w:rPr>
            </w:pPr>
            <w:r>
              <w:rPr>
                <w:rFonts w:hint="eastAsia"/>
                <w:color w:val="000000"/>
                <w:sz w:val="24"/>
              </w:rPr>
              <w:t>1、响应文件的已标价工程量清单与单一来源文件中规定的暂估价、暂列金额及甲供材料价格不一致的；</w:t>
            </w:r>
          </w:p>
          <w:p w14:paraId="26191ED8">
            <w:pPr>
              <w:widowControl/>
              <w:jc w:val="left"/>
              <w:rPr>
                <w:rFonts w:hint="eastAsia"/>
                <w:color w:val="000000"/>
                <w:sz w:val="24"/>
              </w:rPr>
            </w:pPr>
            <w:r>
              <w:rPr>
                <w:rFonts w:hint="eastAsia"/>
                <w:color w:val="000000"/>
                <w:sz w:val="24"/>
              </w:rPr>
              <w:t>2、响应文件的已标价工程量清单与单一来源文件中明确列出的不可竞争费用项目或费率或计算基础不一致的；</w:t>
            </w:r>
          </w:p>
          <w:p w14:paraId="379FE005">
            <w:pPr>
              <w:widowControl/>
              <w:jc w:val="left"/>
              <w:rPr>
                <w:rFonts w:hint="eastAsia"/>
                <w:color w:val="000000"/>
                <w:sz w:val="24"/>
              </w:rPr>
            </w:pPr>
            <w:r>
              <w:rPr>
                <w:rFonts w:hint="eastAsia"/>
                <w:color w:val="000000"/>
                <w:sz w:val="24"/>
              </w:rPr>
              <w:t>3、响应文件的已标价工程量清单与单一来源文件中提供的工程量清单中的项目编码、项目名称、项目特征、计量单位、工程量不一致的；</w:t>
            </w:r>
          </w:p>
          <w:p w14:paraId="2D7228B6">
            <w:pPr>
              <w:widowControl/>
              <w:jc w:val="left"/>
              <w:rPr>
                <w:color w:val="000000"/>
                <w:sz w:val="24"/>
              </w:rPr>
            </w:pPr>
            <w:r>
              <w:rPr>
                <w:rFonts w:hint="eastAsia"/>
                <w:color w:val="000000"/>
                <w:sz w:val="24"/>
              </w:rPr>
              <w:t>4、供应商、响应文件不存在不符合法律、法规和单一来源文件规定的其他无效情形。</w:t>
            </w:r>
          </w:p>
        </w:tc>
      </w:tr>
    </w:tbl>
    <w:p w14:paraId="3D4C27DC">
      <w:pPr>
        <w:widowControl/>
        <w:jc w:val="left"/>
        <w:rPr>
          <w:sz w:val="24"/>
        </w:rPr>
      </w:pPr>
      <w:r>
        <w:rPr>
          <w:sz w:val="24"/>
        </w:rPr>
        <w:br w:type="page" w:clear="all"/>
      </w:r>
    </w:p>
    <w:p w14:paraId="5867C731">
      <w:pPr>
        <w:numPr>
          <w:ilvl w:val="0"/>
          <w:numId w:val="12"/>
        </w:numPr>
        <w:tabs>
          <w:tab w:val="left" w:pos="360"/>
        </w:tabs>
        <w:spacing w:line="360" w:lineRule="auto"/>
        <w:outlineLvl w:val="1"/>
        <w:rPr>
          <w:sz w:val="24"/>
        </w:rPr>
      </w:pPr>
      <w:r>
        <w:rPr>
          <w:sz w:val="24"/>
        </w:rPr>
        <w:t>响应文件有关事项的澄清、说明或更正</w:t>
      </w:r>
    </w:p>
    <w:p w14:paraId="6FEB14E7">
      <w:pPr>
        <w:numPr>
          <w:ilvl w:val="1"/>
          <w:numId w:val="13"/>
        </w:numPr>
        <w:tabs>
          <w:tab w:val="left" w:pos="1080"/>
          <w:tab w:val="left" w:pos="2014"/>
        </w:tabs>
        <w:spacing w:line="360" w:lineRule="auto"/>
        <w:ind w:left="1077" w:hanging="720"/>
        <w:rPr>
          <w:sz w:val="24"/>
        </w:rPr>
      </w:pPr>
      <w:r>
        <w:rPr>
          <w:sz w:val="24"/>
        </w:rPr>
        <w:t>单一来源采购人员在对响应文件的有效性、完整性和响应程度进行审查时，可以要求供应商作出必要的澄清、说明或者更正。</w:t>
      </w:r>
    </w:p>
    <w:p w14:paraId="4F79F8E6">
      <w:pPr>
        <w:numPr>
          <w:ilvl w:val="1"/>
          <w:numId w:val="13"/>
        </w:numPr>
        <w:tabs>
          <w:tab w:val="left" w:pos="1080"/>
          <w:tab w:val="left" w:pos="2014"/>
        </w:tabs>
        <w:spacing w:line="360" w:lineRule="auto"/>
        <w:ind w:left="1077" w:hanging="720"/>
        <w:rPr>
          <w:sz w:val="24"/>
        </w:rPr>
      </w:pPr>
      <w:r>
        <w:rPr>
          <w:sz w:val="24"/>
        </w:rPr>
        <w:t>单一来源采购人员对响应文件进行审查，如发现供应商提交的响应文件存在不满足《资格审查要求》和《符合性审查要求》的内容，如属于表中“不允许”澄清、说明或者更正的内容，则供应商响应文件按</w:t>
      </w:r>
      <w:r>
        <w:rPr>
          <w:b/>
          <w:sz w:val="24"/>
        </w:rPr>
        <w:t>无效</w:t>
      </w:r>
      <w:r>
        <w:rPr>
          <w:sz w:val="24"/>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sz w:val="24"/>
        </w:rPr>
        <w:t>无效</w:t>
      </w:r>
      <w:r>
        <w:rPr>
          <w:sz w:val="24"/>
        </w:rPr>
        <w:t>处理。</w:t>
      </w:r>
    </w:p>
    <w:p w14:paraId="72B8745C">
      <w:pPr>
        <w:numPr>
          <w:ilvl w:val="1"/>
          <w:numId w:val="13"/>
        </w:numPr>
        <w:tabs>
          <w:tab w:val="left" w:pos="1080"/>
          <w:tab w:val="left" w:pos="2014"/>
        </w:tabs>
        <w:spacing w:line="360" w:lineRule="auto"/>
        <w:ind w:left="1077" w:hanging="720"/>
        <w:rPr>
          <w:sz w:val="24"/>
        </w:rPr>
      </w:pPr>
      <w:r>
        <w:rPr>
          <w:sz w:val="24"/>
        </w:rPr>
        <w:t>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p>
    <w:p w14:paraId="2D0EA7FD">
      <w:pPr>
        <w:numPr>
          <w:ilvl w:val="0"/>
          <w:numId w:val="12"/>
        </w:numPr>
        <w:tabs>
          <w:tab w:val="left" w:pos="360"/>
        </w:tabs>
        <w:spacing w:line="360" w:lineRule="auto"/>
        <w:outlineLvl w:val="1"/>
        <w:rPr>
          <w:sz w:val="24"/>
        </w:rPr>
      </w:pPr>
      <w:r>
        <w:rPr>
          <w:sz w:val="24"/>
        </w:rPr>
        <w:t>商定合理价格</w:t>
      </w:r>
    </w:p>
    <w:p w14:paraId="0FA6DD35">
      <w:pPr>
        <w:pStyle w:val="280"/>
        <w:numPr>
          <w:ilvl w:val="0"/>
          <w:numId w:val="13"/>
        </w:numPr>
        <w:tabs>
          <w:tab w:val="left" w:pos="1080"/>
          <w:tab w:val="left" w:pos="5133"/>
        </w:tabs>
        <w:spacing w:line="360" w:lineRule="auto"/>
        <w:rPr>
          <w:rFonts w:ascii="Times New Roman" w:hAnsi="Times New Roman"/>
          <w:vanish/>
          <w:sz w:val="24"/>
          <w:szCs w:val="24"/>
        </w:rPr>
      </w:pPr>
    </w:p>
    <w:p w14:paraId="07B7B061">
      <w:pPr>
        <w:numPr>
          <w:ilvl w:val="1"/>
          <w:numId w:val="13"/>
        </w:numPr>
        <w:tabs>
          <w:tab w:val="left" w:pos="1080"/>
          <w:tab w:val="left" w:pos="2014"/>
        </w:tabs>
        <w:spacing w:line="360" w:lineRule="auto"/>
        <w:ind w:left="1077" w:hanging="720"/>
        <w:rPr>
          <w:sz w:val="24"/>
        </w:rPr>
      </w:pPr>
      <w:r>
        <w:rPr>
          <w:sz w:val="24"/>
        </w:rPr>
        <w:t>单一来源采购人员与供应商商定合理的价格并保证采购项目质量。单一来源采购人员应当编写协商情况记录。</w:t>
      </w:r>
    </w:p>
    <w:p w14:paraId="757EA28F">
      <w:pPr>
        <w:numPr>
          <w:ilvl w:val="1"/>
          <w:numId w:val="13"/>
        </w:numPr>
        <w:tabs>
          <w:tab w:val="left" w:pos="1080"/>
          <w:tab w:val="left" w:pos="2014"/>
        </w:tabs>
        <w:spacing w:line="240" w:lineRule="auto"/>
        <w:ind w:left="0" w:firstLine="0"/>
        <w:rPr>
          <w:sz w:val="24"/>
        </w:rPr>
      </w:pPr>
      <w:r>
        <w:rPr>
          <w:rFonts w:hint="eastAsia"/>
          <w:sz w:val="24"/>
          <w:lang w:val="en-US" w:eastAsia="zh-CN"/>
        </w:rPr>
        <w:t>评标委员会应针对投标文件进行政府采购异常低价审查：</w:t>
      </w:r>
      <w:r>
        <w:rPr>
          <w:rFonts w:hint="eastAsia"/>
          <w:sz w:val="24"/>
          <w:lang w:val="en-US" w:eastAsia="zh-CN"/>
        </w:rPr>
        <w:br w:type="textWrapping"/>
      </w:r>
      <w:r>
        <w:rPr>
          <w:rFonts w:hint="eastAsia"/>
          <w:sz w:val="24"/>
          <w:lang w:val="en-US" w:eastAsia="zh-CN"/>
        </w:rPr>
        <w:t>（一）评审过程中出现下列情形之一的，评审委员会应当启动异常低价投标审查程序：</w:t>
      </w:r>
      <w:r>
        <w:rPr>
          <w:rFonts w:hint="eastAsia"/>
          <w:sz w:val="24"/>
          <w:lang w:val="en-US" w:eastAsia="zh-CN"/>
        </w:rPr>
        <w:br w:type="textWrapping"/>
      </w:r>
      <w:r>
        <w:rPr>
          <w:rFonts w:hint="eastAsia"/>
          <w:sz w:val="24"/>
          <w:lang w:val="en-US" w:eastAsia="zh-CN"/>
        </w:rPr>
        <w:t>（1）投标报价低于采购项目预算50%的，即投标报价&lt;采购项目预算×50% ；</w:t>
      </w:r>
      <w:r>
        <w:rPr>
          <w:rFonts w:hint="eastAsia"/>
          <w:sz w:val="24"/>
          <w:lang w:val="en-US" w:eastAsia="zh-CN"/>
        </w:rPr>
        <w:br w:type="textWrapping"/>
      </w:r>
      <w:r>
        <w:rPr>
          <w:rFonts w:hint="eastAsia"/>
          <w:sz w:val="24"/>
          <w:lang w:val="en-US" w:eastAsia="zh-CN"/>
        </w:rPr>
        <w:t>（2）投标报价低于采购项目最高限价45%的，即投标报价&lt;采购项目最高限价×45% ；</w:t>
      </w:r>
      <w:r>
        <w:rPr>
          <w:rFonts w:hint="eastAsia"/>
          <w:sz w:val="24"/>
          <w:lang w:val="en-US" w:eastAsia="zh-CN"/>
        </w:rPr>
        <w:br w:type="textWrapping"/>
      </w:r>
      <w:r>
        <w:rPr>
          <w:rFonts w:hint="eastAsia"/>
          <w:sz w:val="24"/>
          <w:lang w:val="en-US" w:eastAsia="zh-CN"/>
        </w:rPr>
        <w:t>（3）评标委员会认定的供应商报价过低、有可能影响产品质量或者不能诚信履约的其他情形。</w:t>
      </w:r>
    </w:p>
    <w:p w14:paraId="20E661C6">
      <w:pPr>
        <w:numPr>
          <w:ilvl w:val="0"/>
          <w:numId w:val="0"/>
        </w:numPr>
        <w:tabs>
          <w:tab w:val="left" w:pos="1080"/>
          <w:tab w:val="left" w:pos="2014"/>
        </w:tabs>
        <w:spacing w:line="240" w:lineRule="auto"/>
        <w:ind w:leftChars="0"/>
        <w:rPr>
          <w:sz w:val="24"/>
        </w:rPr>
      </w:pPr>
      <w:r>
        <w:rPr>
          <w:rFonts w:hint="eastAsia"/>
          <w:sz w:val="24"/>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28815C4A">
      <w:pPr>
        <w:numPr>
          <w:ilvl w:val="0"/>
          <w:numId w:val="12"/>
        </w:numPr>
        <w:tabs>
          <w:tab w:val="left" w:pos="360"/>
        </w:tabs>
        <w:spacing w:line="360" w:lineRule="auto"/>
        <w:outlineLvl w:val="1"/>
        <w:rPr>
          <w:sz w:val="24"/>
        </w:rPr>
      </w:pPr>
      <w:r>
        <w:rPr>
          <w:sz w:val="24"/>
        </w:rPr>
        <w:t>报告违法行为</w:t>
      </w:r>
    </w:p>
    <w:p w14:paraId="08309D28">
      <w:pPr>
        <w:pStyle w:val="280"/>
        <w:numPr>
          <w:ilvl w:val="0"/>
          <w:numId w:val="13"/>
        </w:numPr>
        <w:tabs>
          <w:tab w:val="left" w:pos="1080"/>
          <w:tab w:val="left" w:pos="5133"/>
        </w:tabs>
        <w:spacing w:line="360" w:lineRule="auto"/>
        <w:rPr>
          <w:rFonts w:ascii="Times New Roman" w:hAnsi="Times New Roman"/>
          <w:vanish/>
          <w:sz w:val="24"/>
          <w:szCs w:val="24"/>
        </w:rPr>
      </w:pPr>
    </w:p>
    <w:p w14:paraId="7C587E41">
      <w:pPr>
        <w:numPr>
          <w:ilvl w:val="1"/>
          <w:numId w:val="13"/>
        </w:numPr>
        <w:tabs>
          <w:tab w:val="left" w:pos="1080"/>
          <w:tab w:val="left" w:pos="2014"/>
        </w:tabs>
        <w:spacing w:line="360" w:lineRule="auto"/>
        <w:ind w:left="1077" w:hanging="720"/>
        <w:rPr>
          <w:sz w:val="24"/>
        </w:rPr>
      </w:pPr>
      <w:r>
        <w:rPr>
          <w:sz w:val="24"/>
        </w:rPr>
        <w:t>单一来源采购人员在评审过程中发现供应商有行贿、提供虚假材料或者串通等违法行为时，有向采购人、采购代理机构或者有关部门报告的职责。</w:t>
      </w:r>
    </w:p>
    <w:p w14:paraId="4B3B5F17">
      <w:pPr>
        <w:tabs>
          <w:tab w:val="left" w:pos="1080"/>
          <w:tab w:val="left" w:pos="5133"/>
        </w:tabs>
        <w:spacing w:line="360" w:lineRule="auto"/>
        <w:rPr>
          <w:sz w:val="24"/>
        </w:rPr>
        <w:sectPr>
          <w:headerReference r:id="rId10" w:type="first"/>
          <w:footerReference r:id="rId12" w:type="first"/>
          <w:headerReference r:id="rId9" w:type="even"/>
          <w:footerReference r:id="rId11" w:type="even"/>
          <w:pgSz w:w="11907" w:h="16840"/>
          <w:pgMar w:top="1418" w:right="1134" w:bottom="1418" w:left="1701" w:header="851" w:footer="851" w:gutter="0"/>
          <w:cols w:space="1701" w:num="1"/>
          <w:docGrid w:linePitch="360" w:charSpace="0"/>
        </w:sectPr>
      </w:pPr>
    </w:p>
    <w:p w14:paraId="720A9247">
      <w:pPr>
        <w:widowControl/>
        <w:jc w:val="left"/>
        <w:rPr>
          <w:b/>
          <w:sz w:val="36"/>
          <w:szCs w:val="36"/>
        </w:rPr>
      </w:pPr>
      <w:bookmarkStart w:id="639" w:name="_Toc127151555"/>
      <w:bookmarkStart w:id="640" w:name="_Toc142311057"/>
      <w:bookmarkStart w:id="641" w:name="_Toc305158823"/>
      <w:bookmarkStart w:id="642" w:name="_Toc353825545"/>
      <w:bookmarkStart w:id="643" w:name="_Toc226337251"/>
      <w:bookmarkStart w:id="644" w:name="_Toc305158897"/>
      <w:bookmarkStart w:id="645" w:name="_Toc150774760"/>
      <w:bookmarkStart w:id="646" w:name="_Toc226965828"/>
      <w:bookmarkStart w:id="647" w:name="_Toc353873935"/>
      <w:bookmarkStart w:id="648" w:name="_Toc150480793"/>
      <w:bookmarkStart w:id="649" w:name="_Toc265228393"/>
      <w:bookmarkStart w:id="650" w:name="_Toc264969245"/>
      <w:bookmarkStart w:id="651" w:name="_Toc195842920"/>
      <w:bookmarkStart w:id="652" w:name="_Toc353873665"/>
    </w:p>
    <w:p w14:paraId="44B594B3">
      <w:pPr>
        <w:spacing w:line="360" w:lineRule="auto"/>
        <w:jc w:val="center"/>
        <w:outlineLvl w:val="0"/>
        <w:rPr>
          <w:rFonts w:hint="eastAsia" w:ascii="宋体" w:hAnsi="宋体" w:eastAsia="宋体" w:cs="宋体"/>
          <w:b/>
          <w:sz w:val="24"/>
          <w:szCs w:val="24"/>
        </w:rPr>
      </w:pPr>
      <w:bookmarkStart w:id="653" w:name="_Toc99301282"/>
      <w:r>
        <w:rPr>
          <w:b/>
          <w:sz w:val="36"/>
          <w:szCs w:val="36"/>
        </w:rPr>
        <w:t>第四章   采购需求</w:t>
      </w:r>
      <w:bookmarkEnd w:id="653"/>
    </w:p>
    <w:p w14:paraId="709778F3">
      <w:pPr>
        <w:pStyle w:val="442"/>
        <w:numPr>
          <w:ilvl w:val="0"/>
          <w:numId w:val="0"/>
        </w:numPr>
        <w:spacing w:line="360" w:lineRule="auto"/>
        <w:ind w:left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采购标的</w:t>
      </w:r>
    </w:p>
    <w:p w14:paraId="1D2C207C">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1．项目名称：</w:t>
      </w:r>
      <w:r>
        <w:rPr>
          <w:rFonts w:hint="eastAsia" w:ascii="宋体" w:hAnsi="宋体" w:cs="宋体"/>
          <w:color w:val="auto"/>
          <w:kern w:val="2"/>
          <w:sz w:val="24"/>
          <w:szCs w:val="24"/>
          <w:highlight w:val="none"/>
          <w:lang w:val="en-US" w:eastAsia="zh-CN" w:bidi="ar-SA"/>
        </w:rPr>
        <w:t>金坛区金城镇2025年度城镇老旧小区改造项目有线电视改造</w:t>
      </w:r>
    </w:p>
    <w:p w14:paraId="12927E01">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2．预算金额：</w:t>
      </w:r>
      <w:r>
        <w:rPr>
          <w:rFonts w:hint="eastAsia" w:ascii="宋体" w:hAnsi="宋体" w:cs="宋体"/>
          <w:color w:val="auto"/>
          <w:kern w:val="2"/>
          <w:sz w:val="24"/>
          <w:szCs w:val="24"/>
          <w:highlight w:val="none"/>
          <w:lang w:val="en-US" w:eastAsia="zh-CN" w:bidi="ar-SA"/>
        </w:rPr>
        <w:t>312</w:t>
      </w:r>
      <w:r>
        <w:rPr>
          <w:rFonts w:hint="eastAsia" w:ascii="宋体" w:hAnsi="宋体" w:eastAsia="宋体" w:cs="宋体"/>
          <w:color w:val="auto"/>
          <w:kern w:val="2"/>
          <w:sz w:val="24"/>
          <w:szCs w:val="24"/>
          <w:highlight w:val="none"/>
          <w:lang w:val="en-US" w:eastAsia="zh-CN" w:bidi="ar-SA"/>
        </w:rPr>
        <w:t>万元</w:t>
      </w:r>
    </w:p>
    <w:p w14:paraId="48D2DC0B">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3．最高限价：</w:t>
      </w:r>
      <w:r>
        <w:rPr>
          <w:rFonts w:hint="eastAsia" w:ascii="宋体" w:hAnsi="宋体" w:cs="宋体"/>
          <w:color w:val="auto"/>
          <w:kern w:val="2"/>
          <w:sz w:val="24"/>
          <w:szCs w:val="24"/>
          <w:highlight w:val="none"/>
          <w:lang w:val="en-US" w:eastAsia="zh-CN" w:bidi="ar-SA"/>
        </w:rPr>
        <w:t>3113579.20</w:t>
      </w:r>
      <w:r>
        <w:rPr>
          <w:rFonts w:hint="eastAsia" w:ascii="宋体" w:hAnsi="宋体" w:eastAsia="宋体" w:cs="宋体"/>
          <w:color w:val="auto"/>
          <w:kern w:val="2"/>
          <w:sz w:val="24"/>
          <w:szCs w:val="24"/>
          <w:highlight w:val="none"/>
          <w:lang w:val="en-US" w:eastAsia="zh-CN" w:bidi="ar-SA"/>
        </w:rPr>
        <w:t>元，投标报价超过最高限价的作无效响应文件处理</w:t>
      </w:r>
    </w:p>
    <w:p w14:paraId="0F76DB5B">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4．采购项目概况：本项目主要</w:t>
      </w:r>
      <w:r>
        <w:rPr>
          <w:rFonts w:hint="eastAsia" w:ascii="宋体" w:hAnsi="宋体" w:cs="宋体"/>
          <w:color w:val="auto"/>
          <w:kern w:val="2"/>
          <w:sz w:val="24"/>
          <w:szCs w:val="24"/>
          <w:highlight w:val="none"/>
          <w:lang w:val="en-US" w:eastAsia="zh-CN" w:bidi="ar-SA"/>
        </w:rPr>
        <w:t>对春风二村、金溪新村、龙山小区、西门社区散居楼、春风社区散居楼、小南门社区散居楼的广电线路进行改造</w:t>
      </w:r>
    </w:p>
    <w:p w14:paraId="59CB8CD6">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5．合同履行期限：</w:t>
      </w:r>
      <w:r>
        <w:rPr>
          <w:rFonts w:hint="eastAsia" w:ascii="Times New Roman" w:eastAsia="宋体"/>
          <w:color w:val="0000FF"/>
          <w:sz w:val="24"/>
          <w:highlight w:val="none"/>
          <w:u w:val="single"/>
          <w:lang w:val="en-US" w:eastAsia="zh-CN"/>
        </w:rPr>
        <w:t>150日历天</w:t>
      </w:r>
    </w:p>
    <w:p w14:paraId="0494EAC0">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6．是/否接受联合体投标：否</w:t>
      </w:r>
    </w:p>
    <w:p w14:paraId="4E6BBF9F">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7．是/否接受分支机构参与响应：否</w:t>
      </w:r>
    </w:p>
    <w:p w14:paraId="65299644">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8．是/否属于政府购买服务：是</w:t>
      </w:r>
    </w:p>
    <w:p w14:paraId="2AA137F1">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9．是/否接受进口产品投标：否</w:t>
      </w:r>
    </w:p>
    <w:p w14:paraId="43247730">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10．是/否专门面向中小企业预留采购份额：是</w:t>
      </w:r>
    </w:p>
    <w:p w14:paraId="1CC07C54">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11．本项目的特定资格要求：无</w:t>
      </w:r>
    </w:p>
    <w:p w14:paraId="40A2AEA1">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12．项目类别：服务类</w:t>
      </w:r>
    </w:p>
    <w:p w14:paraId="3287C1B9">
      <w:pPr>
        <w:pStyle w:val="442"/>
        <w:numPr>
          <w:ilvl w:val="0"/>
          <w:numId w:val="0"/>
        </w:numPr>
        <w:spacing w:line="360" w:lineRule="auto"/>
        <w:ind w:left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商务要求</w:t>
      </w:r>
    </w:p>
    <w:p w14:paraId="1E349A35">
      <w:pPr>
        <w:spacing w:line="360" w:lineRule="auto"/>
        <w:ind w:firstLine="480" w:firstLineChars="20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 合同履行期限：</w:t>
      </w:r>
      <w:r>
        <w:rPr>
          <w:rFonts w:hint="eastAsia" w:ascii="宋体" w:hAnsi="宋体" w:cs="宋体"/>
          <w:color w:val="auto"/>
          <w:kern w:val="2"/>
          <w:sz w:val="24"/>
          <w:szCs w:val="24"/>
          <w:highlight w:val="none"/>
          <w:lang w:val="en-US" w:eastAsia="zh-CN"/>
        </w:rPr>
        <w:t>150日历天</w:t>
      </w:r>
      <w:r>
        <w:rPr>
          <w:rFonts w:hint="eastAsia" w:ascii="宋体" w:hAnsi="宋体" w:eastAsia="宋体" w:cs="宋体"/>
          <w:bCs/>
          <w:color w:val="auto"/>
          <w:kern w:val="2"/>
          <w:sz w:val="24"/>
          <w:szCs w:val="24"/>
          <w:highlight w:val="none"/>
          <w:lang w:eastAsia="zh-CN"/>
        </w:rPr>
        <w:t>。</w:t>
      </w:r>
    </w:p>
    <w:p w14:paraId="6FD40013">
      <w:pPr>
        <w:spacing w:line="360" w:lineRule="auto"/>
        <w:ind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售后服务（质保期）</w:t>
      </w:r>
    </w:p>
    <w:p w14:paraId="48C01D41">
      <w:pPr>
        <w:spacing w:line="360" w:lineRule="auto"/>
        <w:ind w:firstLine="787" w:firstLineChars="328"/>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质保期：2年。</w:t>
      </w:r>
    </w:p>
    <w:p w14:paraId="72F1C0D3">
      <w:pPr>
        <w:widowControl/>
        <w:spacing w:before="0" w:beforeAutospacing="0" w:after="0" w:afterAutospacing="0" w:line="312" w:lineRule="auto"/>
        <w:ind w:firstLine="480"/>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 付款条件：</w:t>
      </w:r>
    </w:p>
    <w:p w14:paraId="312B0C82">
      <w:pPr>
        <w:keepNext w:val="0"/>
        <w:keepLines w:val="0"/>
        <w:pageBreakBefore w:val="0"/>
        <w:widowControl w:val="0"/>
        <w:numPr>
          <w:ilvl w:val="0"/>
          <w:numId w:val="0"/>
        </w:numPr>
        <w:spacing w:line="360" w:lineRule="auto"/>
        <w:ind w:firstLine="480"/>
        <w:contextualSpacing/>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①合同签订后</w:t>
      </w:r>
      <w:r>
        <w:rPr>
          <w:rFonts w:hint="eastAsia" w:ascii="宋体" w:hAnsi="宋体" w:eastAsia="宋体" w:cs="宋体"/>
          <w:color w:val="000000"/>
          <w:sz w:val="24"/>
          <w:szCs w:val="24"/>
          <w:highlight w:val="none"/>
          <w:lang w:val="en-US" w:eastAsia="zh-CN"/>
        </w:rPr>
        <w:t>10个工作日内采购人按合同价的10%支付项目预付款；</w:t>
      </w:r>
    </w:p>
    <w:p w14:paraId="21512FA0">
      <w:pPr>
        <w:keepNext w:val="0"/>
        <w:keepLines w:val="0"/>
        <w:pageBreakBefore w:val="0"/>
        <w:widowControl w:val="0"/>
        <w:numPr>
          <w:ilvl w:val="0"/>
          <w:numId w:val="0"/>
        </w:numPr>
        <w:spacing w:line="360" w:lineRule="auto"/>
        <w:ind w:firstLine="480"/>
        <w:contextualSpacing/>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②</w:t>
      </w:r>
      <w:r>
        <w:rPr>
          <w:rFonts w:hint="eastAsia" w:ascii="宋体" w:hAnsi="宋体" w:cs="宋体"/>
          <w:color w:val="000000"/>
          <w:sz w:val="24"/>
          <w:szCs w:val="24"/>
          <w:highlight w:val="none"/>
          <w:lang w:val="en-US" w:eastAsia="zh-CN"/>
        </w:rPr>
        <w:t>经采购人审核通过的每月完成合格项目的60%计量支付项目款（每月支付的项目款包含工人工资）</w:t>
      </w:r>
    </w:p>
    <w:p w14:paraId="4692798D">
      <w:pPr>
        <w:keepNext w:val="0"/>
        <w:keepLines w:val="0"/>
        <w:pageBreakBefore w:val="0"/>
        <w:widowControl w:val="0"/>
        <w:numPr>
          <w:ilvl w:val="0"/>
          <w:numId w:val="0"/>
        </w:numPr>
        <w:spacing w:line="360" w:lineRule="auto"/>
        <w:ind w:firstLine="480"/>
        <w:contextualSpacing/>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③</w:t>
      </w:r>
      <w:r>
        <w:rPr>
          <w:rFonts w:hint="eastAsia" w:ascii="宋体" w:hAnsi="宋体" w:eastAsia="宋体" w:cs="宋体"/>
          <w:color w:val="000000"/>
          <w:sz w:val="24"/>
          <w:szCs w:val="24"/>
          <w:highlight w:val="none"/>
          <w:lang w:val="en-US" w:eastAsia="zh-CN"/>
        </w:rPr>
        <w:t>项目完成验收合格后30日内支付至合同金额的80%，</w:t>
      </w:r>
    </w:p>
    <w:p w14:paraId="22DE1245">
      <w:pPr>
        <w:keepNext w:val="0"/>
        <w:keepLines w:val="0"/>
        <w:pageBreakBefore w:val="0"/>
        <w:widowControl w:val="0"/>
        <w:numPr>
          <w:ilvl w:val="0"/>
          <w:numId w:val="0"/>
        </w:numPr>
        <w:spacing w:line="360" w:lineRule="auto"/>
        <w:ind w:firstLine="480"/>
        <w:contextualSpacing/>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④项目完成验收合格经审计单位审定后 30 日内，采购人支付至审定价的97%。</w:t>
      </w:r>
    </w:p>
    <w:p w14:paraId="56229561">
      <w:pPr>
        <w:keepNext w:val="0"/>
        <w:keepLines w:val="0"/>
        <w:pageBreakBefore w:val="0"/>
        <w:widowControl w:val="0"/>
        <w:numPr>
          <w:ilvl w:val="0"/>
          <w:numId w:val="0"/>
        </w:numPr>
        <w:spacing w:line="360" w:lineRule="auto"/>
        <w:ind w:firstLine="480"/>
        <w:contextualSpacing/>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⑤质保期满后,支付至审定价的 100%。</w:t>
      </w:r>
    </w:p>
    <w:p w14:paraId="7FE2B3A7">
      <w:pPr>
        <w:keepNext w:val="0"/>
        <w:keepLines w:val="0"/>
        <w:pageBreakBefore w:val="0"/>
        <w:widowControl w:val="0"/>
        <w:numPr>
          <w:ilvl w:val="0"/>
          <w:numId w:val="0"/>
        </w:numPr>
        <w:spacing w:line="360" w:lineRule="auto"/>
        <w:ind w:firstLine="480"/>
        <w:contextualSpacing/>
        <w:jc w:val="both"/>
        <w:rPr>
          <w:rFonts w:hint="eastAsia" w:ascii="宋体" w:hAnsi="宋体" w:eastAsia="宋体" w:cs="宋体"/>
          <w:color w:val="000000"/>
          <w:sz w:val="24"/>
          <w:szCs w:val="24"/>
          <w:highlight w:val="none"/>
          <w:lang w:val="en-US" w:eastAsia="zh-CN"/>
        </w:rPr>
      </w:pPr>
      <w:r>
        <w:rPr>
          <w:rFonts w:hint="eastAsia" w:ascii="宋体" w:hAnsi="宋体" w:cs="宋体"/>
          <w:sz w:val="24"/>
        </w:rPr>
        <w:t>如涉及甲方要求的变更，增加的内容在清单中有适用的，则按</w:t>
      </w:r>
      <w:r>
        <w:rPr>
          <w:rFonts w:hint="eastAsia" w:ascii="宋体" w:hAnsi="宋体" w:cs="宋体"/>
          <w:sz w:val="24"/>
          <w:lang w:val="en-US" w:eastAsia="zh-CN"/>
        </w:rPr>
        <w:t>投标</w:t>
      </w:r>
      <w:r>
        <w:rPr>
          <w:rFonts w:hint="eastAsia" w:ascii="宋体" w:hAnsi="宋体" w:cs="宋体"/>
          <w:sz w:val="24"/>
        </w:rPr>
        <w:t>时的报价结算；若增加的内容在清单中只有相类似的，可参照类似内容的响应报价进行结算；若增加的内容在清单中无适用或相类似的，结算原则为：由乙方申报单价，经甲方签证后进行结算。</w:t>
      </w:r>
    </w:p>
    <w:p w14:paraId="73EDF8D9">
      <w:pPr>
        <w:spacing w:line="360" w:lineRule="auto"/>
        <w:ind w:firstLine="787" w:firstLineChars="328"/>
        <w:contextualSpacing/>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 包装和运输</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无</w:t>
      </w:r>
    </w:p>
    <w:p w14:paraId="2D986F97">
      <w:pPr>
        <w:keepNext w:val="0"/>
        <w:keepLines w:val="0"/>
        <w:pageBreakBefore w:val="0"/>
        <w:widowControl w:val="0"/>
        <w:numPr>
          <w:ilvl w:val="0"/>
          <w:numId w:val="0"/>
        </w:numPr>
        <w:spacing w:line="360" w:lineRule="auto"/>
        <w:contextualSpacing/>
        <w:jc w:val="both"/>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eastAsia="zh-CN"/>
        </w:rPr>
        <w:t>三、</w:t>
      </w:r>
      <w:r>
        <w:rPr>
          <w:rFonts w:hint="eastAsia" w:ascii="宋体" w:hAnsi="宋体" w:eastAsia="宋体" w:cs="宋体"/>
          <w:b/>
          <w:color w:val="auto"/>
          <w:kern w:val="0"/>
          <w:sz w:val="24"/>
          <w:szCs w:val="24"/>
          <w:highlight w:val="none"/>
          <w:lang w:val="en-US" w:eastAsia="zh-CN"/>
        </w:rPr>
        <w:t>技术要求</w:t>
      </w:r>
    </w:p>
    <w:p w14:paraId="66177BE1">
      <w:pPr>
        <w:keepNext w:val="0"/>
        <w:keepLines w:val="0"/>
        <w:pageBreakBefore w:val="0"/>
        <w:widowControl w:val="0"/>
        <w:numPr>
          <w:ilvl w:val="0"/>
          <w:numId w:val="14"/>
        </w:numPr>
        <w:spacing w:line="360" w:lineRule="auto"/>
        <w:ind w:firstLine="241"/>
        <w:contextualSpacing/>
        <w:jc w:val="both"/>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基本</w:t>
      </w:r>
      <w:r>
        <w:rPr>
          <w:rFonts w:hint="eastAsia" w:ascii="宋体" w:hAnsi="宋体" w:eastAsia="宋体" w:cs="宋体"/>
          <w:b w:val="0"/>
          <w:bCs/>
          <w:color w:val="auto"/>
          <w:kern w:val="0"/>
          <w:sz w:val="24"/>
          <w:szCs w:val="24"/>
          <w:highlight w:val="none"/>
          <w:lang w:eastAsia="zh-CN"/>
        </w:rPr>
        <w:t>要求：</w:t>
      </w:r>
      <w:r>
        <w:rPr>
          <w:rFonts w:hint="eastAsia" w:ascii="宋体" w:hAnsi="宋体" w:eastAsia="宋体" w:cs="宋体"/>
          <w:b w:val="0"/>
          <w:bCs/>
          <w:color w:val="auto"/>
          <w:kern w:val="0"/>
          <w:sz w:val="24"/>
          <w:szCs w:val="24"/>
          <w:highlight w:val="none"/>
          <w:lang w:val="en-US" w:eastAsia="zh-CN"/>
        </w:rPr>
        <w:t>对</w:t>
      </w:r>
      <w:r>
        <w:rPr>
          <w:rFonts w:hint="eastAsia" w:ascii="宋体" w:hAnsi="宋体" w:cs="宋体"/>
          <w:b w:val="0"/>
          <w:bCs/>
          <w:color w:val="auto"/>
          <w:kern w:val="0"/>
          <w:sz w:val="24"/>
          <w:szCs w:val="24"/>
          <w:highlight w:val="none"/>
          <w:lang w:val="en-US" w:eastAsia="zh-CN"/>
        </w:rPr>
        <w:t>春风二村、金溪新村、龙山小区、西门社区散居楼、春风社区散居楼、小南门社区散居楼</w:t>
      </w:r>
      <w:r>
        <w:rPr>
          <w:rFonts w:hint="eastAsia" w:ascii="宋体" w:hAnsi="宋体" w:eastAsia="宋体" w:cs="宋体"/>
          <w:b w:val="0"/>
          <w:bCs/>
          <w:color w:val="auto"/>
          <w:kern w:val="0"/>
          <w:sz w:val="24"/>
          <w:szCs w:val="24"/>
          <w:highlight w:val="none"/>
          <w:lang w:val="en-US" w:eastAsia="zh-CN"/>
        </w:rPr>
        <w:t>的广电线路进行改造。</w:t>
      </w:r>
    </w:p>
    <w:p w14:paraId="4DB29F0C">
      <w:pPr>
        <w:keepNext w:val="0"/>
        <w:keepLines w:val="0"/>
        <w:pageBreakBefore w:val="0"/>
        <w:widowControl w:val="0"/>
        <w:numPr>
          <w:ilvl w:val="0"/>
          <w:numId w:val="14"/>
        </w:numPr>
        <w:spacing w:line="360" w:lineRule="auto"/>
        <w:ind w:firstLine="241"/>
        <w:contextualSpacing/>
        <w:jc w:val="both"/>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服务内容及技术要求</w:t>
      </w:r>
    </w:p>
    <w:p w14:paraId="5118DE0B">
      <w:pPr>
        <w:numPr>
          <w:ilvl w:val="0"/>
          <w:numId w:val="0"/>
        </w:numPr>
        <w:spacing w:line="360" w:lineRule="auto"/>
        <w:ind w:leftChars="0"/>
        <w:contextualSpacing/>
        <w:jc w:val="center"/>
        <w:rPr>
          <w:rFonts w:hint="eastAsia" w:ascii="宋体" w:hAnsi="宋体" w:eastAsia="宋体" w:cs="宋体"/>
          <w:b/>
          <w:color w:val="auto"/>
          <w:kern w:val="0"/>
          <w:sz w:val="24"/>
          <w:szCs w:val="24"/>
          <w:highlight w:val="none"/>
          <w:lang w:val="en-US" w:eastAsia="zh-CN"/>
        </w:rPr>
      </w:pPr>
    </w:p>
    <w:p w14:paraId="74D5F6D5">
      <w:pPr>
        <w:numPr>
          <w:ilvl w:val="0"/>
          <w:numId w:val="0"/>
        </w:numPr>
        <w:spacing w:line="360" w:lineRule="auto"/>
        <w:ind w:leftChars="0"/>
        <w:contextualSpacing/>
        <w:jc w:val="center"/>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color w:val="auto"/>
          <w:kern w:val="0"/>
          <w:sz w:val="24"/>
          <w:szCs w:val="24"/>
          <w:highlight w:val="none"/>
          <w:lang w:val="en-US" w:eastAsia="zh-CN"/>
        </w:rPr>
        <w:t>服务内容</w:t>
      </w:r>
    </w:p>
    <w:tbl>
      <w:tblPr>
        <w:tblStyle w:val="29"/>
        <w:tblpPr w:leftFromText="180" w:rightFromText="180" w:vertAnchor="text" w:horzAnchor="margin" w:tblpY="1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41"/>
        <w:gridCol w:w="4408"/>
        <w:gridCol w:w="848"/>
        <w:gridCol w:w="991"/>
      </w:tblGrid>
      <w:tr w14:paraId="7F4D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48" w:type="dxa"/>
            <w:noWrap w:val="0"/>
            <w:vAlign w:val="center"/>
          </w:tcPr>
          <w:p w14:paraId="37AE1B72">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序号</w:t>
            </w:r>
          </w:p>
        </w:tc>
        <w:tc>
          <w:tcPr>
            <w:tcW w:w="2378" w:type="dxa"/>
            <w:noWrap w:val="0"/>
            <w:vAlign w:val="center"/>
          </w:tcPr>
          <w:p w14:paraId="36AC8E52">
            <w:pPr>
              <w:keepNext w:val="0"/>
              <w:keepLines w:val="0"/>
              <w:pageBreakBefore w:val="0"/>
              <w:widowControl w:val="0"/>
              <w:suppressLineNumbers w:val="0"/>
              <w:spacing w:before="0" w:beforeAutospacing="0" w:after="0" w:afterAutospacing="0" w:line="360" w:lineRule="auto"/>
              <w:ind w:left="0" w:right="0" w:firstLine="0"/>
              <w:jc w:val="both"/>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     项目编号</w:t>
            </w:r>
          </w:p>
        </w:tc>
        <w:tc>
          <w:tcPr>
            <w:tcW w:w="4677" w:type="dxa"/>
            <w:noWrap w:val="0"/>
            <w:vAlign w:val="center"/>
          </w:tcPr>
          <w:p w14:paraId="10F52BC4">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服务需求名称（标的名称）</w:t>
            </w:r>
          </w:p>
        </w:tc>
        <w:tc>
          <w:tcPr>
            <w:tcW w:w="900" w:type="dxa"/>
            <w:noWrap w:val="0"/>
            <w:vAlign w:val="center"/>
          </w:tcPr>
          <w:p w14:paraId="6A2E05C6">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数量</w:t>
            </w:r>
          </w:p>
        </w:tc>
        <w:tc>
          <w:tcPr>
            <w:tcW w:w="1051" w:type="dxa"/>
            <w:noWrap w:val="0"/>
            <w:vAlign w:val="center"/>
          </w:tcPr>
          <w:p w14:paraId="041DCAF0">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单位</w:t>
            </w:r>
          </w:p>
        </w:tc>
      </w:tr>
      <w:tr w14:paraId="2C6C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48" w:type="dxa"/>
            <w:noWrap w:val="0"/>
            <w:vAlign w:val="center"/>
          </w:tcPr>
          <w:p w14:paraId="173E082F">
            <w:pPr>
              <w:keepNext w:val="0"/>
              <w:keepLines w:val="0"/>
              <w:pageBreakBefore w:val="0"/>
              <w:widowControl w:val="0"/>
              <w:suppressLineNumbers w:val="0"/>
              <w:spacing w:before="0" w:beforeAutospacing="0" w:after="0" w:afterAutospacing="0" w:line="360" w:lineRule="auto"/>
              <w:ind w:left="0" w:right="0" w:firstLine="280"/>
              <w:jc w:val="both"/>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78" w:type="dxa"/>
            <w:noWrap w:val="0"/>
            <w:vAlign w:val="center"/>
          </w:tcPr>
          <w:p w14:paraId="23183671">
            <w:pPr>
              <w:keepNext w:val="0"/>
              <w:keepLines w:val="0"/>
              <w:widowControl/>
              <w:suppressLineNumbers w:val="0"/>
              <w:shd w:val="clear" w:color="auto" w:fill="FFFFFF"/>
              <w:spacing w:before="0" w:beforeAutospacing="0" w:after="0" w:afterAutospacing="0" w:line="360" w:lineRule="auto"/>
              <w:ind w:left="0" w:right="0" w:firstLine="0"/>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 xml:space="preserve"> </w:t>
            </w:r>
            <w:r>
              <w:rPr>
                <w:rFonts w:hint="eastAsia" w:ascii="宋体" w:hAnsi="宋体" w:cs="宋体"/>
                <w:bCs/>
                <w:color w:val="auto"/>
                <w:kern w:val="0"/>
                <w:sz w:val="24"/>
                <w:szCs w:val="24"/>
                <w:highlight w:val="none"/>
                <w:lang w:val="en-US" w:eastAsia="zh-CN"/>
              </w:rPr>
              <w:t>JSZC-320413-JTMS-D2025-0050</w:t>
            </w:r>
          </w:p>
        </w:tc>
        <w:tc>
          <w:tcPr>
            <w:tcW w:w="4677" w:type="dxa"/>
            <w:noWrap w:val="0"/>
            <w:vAlign w:val="center"/>
          </w:tcPr>
          <w:p w14:paraId="6D1217E7">
            <w:pPr>
              <w:keepNext w:val="0"/>
              <w:keepLines w:val="0"/>
              <w:pageBreakBefore w:val="0"/>
              <w:widowControl w:val="0"/>
              <w:suppressLineNumbers w:val="0"/>
              <w:spacing w:before="0" w:beforeAutospacing="0" w:after="0" w:afterAutospacing="0" w:line="360" w:lineRule="auto"/>
              <w:ind w:left="0" w:right="0" w:firstLine="0"/>
              <w:jc w:val="both"/>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金坛区金城镇2025年度城镇老旧小区改造项目有线电视改造</w:t>
            </w:r>
          </w:p>
        </w:tc>
        <w:tc>
          <w:tcPr>
            <w:tcW w:w="900" w:type="dxa"/>
            <w:noWrap w:val="0"/>
            <w:vAlign w:val="center"/>
          </w:tcPr>
          <w:p w14:paraId="0D14FC8C">
            <w:pPr>
              <w:keepNext w:val="0"/>
              <w:keepLines w:val="0"/>
              <w:pageBreakBefore w:val="0"/>
              <w:widowControl w:val="0"/>
              <w:suppressLineNumbers w:val="0"/>
              <w:spacing w:before="0" w:beforeAutospacing="0" w:after="0" w:afterAutospacing="0" w:line="360" w:lineRule="auto"/>
              <w:ind w:left="0" w:right="0" w:firstLine="280"/>
              <w:jc w:val="both"/>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1</w:t>
            </w:r>
          </w:p>
        </w:tc>
        <w:tc>
          <w:tcPr>
            <w:tcW w:w="1051" w:type="dxa"/>
            <w:noWrap w:val="0"/>
            <w:vAlign w:val="center"/>
          </w:tcPr>
          <w:p w14:paraId="4A31495E">
            <w:pPr>
              <w:keepNext w:val="0"/>
              <w:keepLines w:val="0"/>
              <w:pageBreakBefore w:val="0"/>
              <w:widowControl w:val="0"/>
              <w:suppressLineNumbers w:val="0"/>
              <w:spacing w:before="0" w:beforeAutospacing="0" w:after="0" w:afterAutospacing="0" w:line="360" w:lineRule="auto"/>
              <w:ind w:left="0" w:right="0" w:firstLine="280"/>
              <w:jc w:val="both"/>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w:t>
            </w:r>
          </w:p>
        </w:tc>
      </w:tr>
    </w:tbl>
    <w:p w14:paraId="73325B20">
      <w:pPr>
        <w:numPr>
          <w:ilvl w:val="0"/>
          <w:numId w:val="0"/>
        </w:numPr>
        <w:spacing w:line="360" w:lineRule="auto"/>
        <w:ind w:leftChars="0"/>
        <w:contextualSpacing/>
        <w:jc w:val="center"/>
        <w:rPr>
          <w:rFonts w:hint="eastAsia" w:ascii="宋体" w:hAnsi="宋体" w:eastAsia="宋体" w:cs="宋体"/>
          <w:b/>
          <w:color w:val="auto"/>
          <w:kern w:val="0"/>
          <w:sz w:val="24"/>
          <w:szCs w:val="24"/>
          <w:highlight w:val="none"/>
          <w:lang w:val="en-US" w:eastAsia="zh-CN"/>
        </w:rPr>
      </w:pPr>
    </w:p>
    <w:p w14:paraId="6DE3F882">
      <w:pPr>
        <w:numPr>
          <w:ilvl w:val="0"/>
          <w:numId w:val="0"/>
        </w:numPr>
        <w:spacing w:line="360" w:lineRule="auto"/>
        <w:ind w:leftChars="0"/>
        <w:contextualSpacing/>
        <w:jc w:val="center"/>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采购清单</w:t>
      </w:r>
    </w:p>
    <w:tbl>
      <w:tblPr>
        <w:tblStyle w:val="29"/>
        <w:tblW w:w="92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32" w:type="dxa"/>
          <w:left w:w="64" w:type="dxa"/>
          <w:bottom w:w="32" w:type="dxa"/>
          <w:right w:w="64" w:type="dxa"/>
        </w:tblCellMar>
      </w:tblPr>
      <w:tblGrid>
        <w:gridCol w:w="1236"/>
        <w:gridCol w:w="1841"/>
        <w:gridCol w:w="3922"/>
        <w:gridCol w:w="692"/>
        <w:gridCol w:w="1590"/>
      </w:tblGrid>
      <w:tr w14:paraId="14E52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12" w:hRule="atLeast"/>
          <w:jc w:val="center"/>
        </w:trPr>
        <w:tc>
          <w:tcPr>
            <w:tcW w:w="1236" w:type="dxa"/>
            <w:vMerge w:val="restart"/>
            <w:tcBorders>
              <w:top w:val="single" w:color="000000" w:sz="4" w:space="0"/>
              <w:left w:val="single" w:color="000000" w:sz="4" w:space="0"/>
              <w:bottom w:val="single" w:color="000000" w:sz="4" w:space="0"/>
              <w:right w:val="single" w:color="000000" w:sz="4" w:space="0"/>
            </w:tcBorders>
            <w:noWrap w:val="0"/>
            <w:vAlign w:val="center"/>
          </w:tcPr>
          <w:p w14:paraId="1FA8856B">
            <w:pPr>
              <w:keepNext w:val="0"/>
              <w:keepLines w:val="0"/>
              <w:widowControl/>
              <w:suppressLineNumbers w:val="0"/>
              <w:snapToGrid w:val="0"/>
              <w:jc w:val="center"/>
              <w:textAlignment w:val="center"/>
              <w:rPr>
                <w:rFonts w:hint="default"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1841" w:type="dxa"/>
            <w:vMerge w:val="restart"/>
            <w:tcBorders>
              <w:top w:val="single" w:color="000000" w:sz="4" w:space="0"/>
              <w:left w:val="single" w:color="000000" w:sz="4" w:space="0"/>
              <w:bottom w:val="single" w:color="000000" w:sz="4" w:space="0"/>
              <w:right w:val="single" w:color="000000" w:sz="4" w:space="0"/>
            </w:tcBorders>
            <w:noWrap/>
            <w:vAlign w:val="center"/>
          </w:tcPr>
          <w:p w14:paraId="245D96C5">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项目名称</w:t>
            </w:r>
          </w:p>
        </w:tc>
        <w:tc>
          <w:tcPr>
            <w:tcW w:w="3922" w:type="dxa"/>
            <w:vMerge w:val="restart"/>
            <w:tcBorders>
              <w:top w:val="single" w:color="000000" w:sz="4" w:space="0"/>
              <w:left w:val="single" w:color="000000" w:sz="4" w:space="0"/>
              <w:bottom w:val="single" w:color="000000" w:sz="4" w:space="0"/>
              <w:right w:val="single" w:color="000000" w:sz="4" w:space="0"/>
            </w:tcBorders>
            <w:noWrap/>
            <w:vAlign w:val="center"/>
          </w:tcPr>
          <w:p w14:paraId="5F532A87">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项目特征描述及工作内容</w:t>
            </w:r>
          </w:p>
        </w:tc>
        <w:tc>
          <w:tcPr>
            <w:tcW w:w="692" w:type="dxa"/>
            <w:vMerge w:val="restart"/>
            <w:tcBorders>
              <w:top w:val="single" w:color="000000" w:sz="4" w:space="0"/>
              <w:left w:val="single" w:color="000000" w:sz="4" w:space="0"/>
              <w:bottom w:val="single" w:color="000000" w:sz="4" w:space="0"/>
              <w:right w:val="single" w:color="000000" w:sz="4" w:space="0"/>
            </w:tcBorders>
            <w:noWrap w:val="0"/>
            <w:vAlign w:val="center"/>
          </w:tcPr>
          <w:p w14:paraId="66DE7587">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计量单位</w:t>
            </w:r>
          </w:p>
        </w:tc>
        <w:tc>
          <w:tcPr>
            <w:tcW w:w="1590" w:type="dxa"/>
            <w:vMerge w:val="restart"/>
            <w:tcBorders>
              <w:top w:val="single" w:color="000000" w:sz="4" w:space="0"/>
              <w:left w:val="single" w:color="000000" w:sz="4" w:space="0"/>
              <w:bottom w:val="single" w:color="000000" w:sz="4" w:space="0"/>
              <w:right w:val="single" w:color="000000" w:sz="4" w:space="0"/>
            </w:tcBorders>
            <w:noWrap w:val="0"/>
            <w:vAlign w:val="center"/>
          </w:tcPr>
          <w:p w14:paraId="363184A8">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工程数量</w:t>
            </w:r>
          </w:p>
        </w:tc>
      </w:tr>
      <w:tr w14:paraId="766BE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12" w:hRule="atLeast"/>
          <w:jc w:val="center"/>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9AC8BB">
            <w:pPr>
              <w:snapToGrid w:val="0"/>
              <w:jc w:val="center"/>
              <w:rPr>
                <w:rFonts w:hint="eastAsia" w:ascii="黑体" w:hAnsi="宋体" w:eastAsia="黑体" w:cs="黑体"/>
                <w:i w:val="0"/>
                <w:iCs w:val="0"/>
                <w:color w:val="000000"/>
                <w:kern w:val="2"/>
                <w:sz w:val="22"/>
                <w:szCs w:val="22"/>
                <w:u w:val="none"/>
              </w:rPr>
            </w:pPr>
          </w:p>
        </w:tc>
        <w:tc>
          <w:tcPr>
            <w:tcW w:w="1841" w:type="dxa"/>
            <w:vMerge w:val="continue"/>
            <w:tcBorders>
              <w:top w:val="single" w:color="000000" w:sz="4" w:space="0"/>
              <w:left w:val="single" w:color="000000" w:sz="4" w:space="0"/>
              <w:bottom w:val="single" w:color="000000" w:sz="4" w:space="0"/>
              <w:right w:val="single" w:color="000000" w:sz="4" w:space="0"/>
            </w:tcBorders>
            <w:noWrap/>
            <w:vAlign w:val="center"/>
          </w:tcPr>
          <w:p w14:paraId="1539FFFB">
            <w:pPr>
              <w:snapToGrid w:val="0"/>
              <w:jc w:val="center"/>
              <w:rPr>
                <w:rFonts w:hint="eastAsia" w:ascii="黑体" w:hAnsi="宋体" w:eastAsia="黑体" w:cs="黑体"/>
                <w:i w:val="0"/>
                <w:iCs w:val="0"/>
                <w:color w:val="000000"/>
                <w:kern w:val="2"/>
                <w:sz w:val="22"/>
                <w:szCs w:val="22"/>
                <w:u w:val="none"/>
              </w:rPr>
            </w:pPr>
          </w:p>
        </w:tc>
        <w:tc>
          <w:tcPr>
            <w:tcW w:w="3922" w:type="dxa"/>
            <w:vMerge w:val="continue"/>
            <w:tcBorders>
              <w:top w:val="single" w:color="000000" w:sz="4" w:space="0"/>
              <w:left w:val="single" w:color="000000" w:sz="4" w:space="0"/>
              <w:bottom w:val="single" w:color="000000" w:sz="4" w:space="0"/>
              <w:right w:val="single" w:color="000000" w:sz="4" w:space="0"/>
            </w:tcBorders>
            <w:noWrap/>
            <w:vAlign w:val="center"/>
          </w:tcPr>
          <w:p w14:paraId="53463F61">
            <w:pPr>
              <w:snapToGrid w:val="0"/>
              <w:jc w:val="center"/>
              <w:rPr>
                <w:rFonts w:hint="eastAsia" w:ascii="黑体" w:hAnsi="宋体" w:eastAsia="黑体" w:cs="黑体"/>
                <w:i w:val="0"/>
                <w:iCs w:val="0"/>
                <w:color w:val="000000"/>
                <w:kern w:val="2"/>
                <w:sz w:val="22"/>
                <w:szCs w:val="22"/>
                <w:u w:val="none"/>
              </w:rPr>
            </w:pPr>
          </w:p>
        </w:tc>
        <w:tc>
          <w:tcPr>
            <w:tcW w:w="6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A463F2">
            <w:pPr>
              <w:snapToGrid w:val="0"/>
              <w:jc w:val="center"/>
              <w:rPr>
                <w:rFonts w:hint="eastAsia" w:ascii="黑体" w:hAnsi="宋体" w:eastAsia="黑体" w:cs="黑体"/>
                <w:i w:val="0"/>
                <w:iCs w:val="0"/>
                <w:color w:val="000000"/>
                <w:kern w:val="2"/>
                <w:sz w:val="22"/>
                <w:szCs w:val="22"/>
                <w:u w:val="none"/>
              </w:rPr>
            </w:pPr>
          </w:p>
        </w:tc>
        <w:tc>
          <w:tcPr>
            <w:tcW w:w="15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2F6DB8">
            <w:pPr>
              <w:snapToGrid w:val="0"/>
              <w:jc w:val="center"/>
              <w:rPr>
                <w:rFonts w:hint="eastAsia" w:ascii="黑体" w:hAnsi="宋体" w:eastAsia="黑体" w:cs="黑体"/>
                <w:i w:val="0"/>
                <w:iCs w:val="0"/>
                <w:color w:val="000000"/>
                <w:kern w:val="2"/>
                <w:sz w:val="22"/>
                <w:szCs w:val="22"/>
                <w:u w:val="none"/>
              </w:rPr>
            </w:pPr>
          </w:p>
        </w:tc>
      </w:tr>
      <w:tr w14:paraId="43033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3F2025C">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3A70FC4">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春风二村</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39A7239">
            <w:pPr>
              <w:snapToGrid w:val="0"/>
              <w:jc w:val="left"/>
              <w:rPr>
                <w:rFonts w:hint="eastAsia" w:ascii="黑体" w:hAnsi="宋体" w:eastAsia="黑体" w:cs="黑体"/>
                <w:b/>
                <w:bCs/>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C08DC3E">
            <w:pPr>
              <w:snapToGrid w:val="0"/>
              <w:jc w:val="center"/>
              <w:rPr>
                <w:rFonts w:hint="eastAsia" w:ascii="黑体" w:hAnsi="宋体" w:eastAsia="黑体" w:cs="黑体"/>
                <w:b/>
                <w:bCs/>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A03EA26">
            <w:pPr>
              <w:snapToGrid w:val="0"/>
              <w:jc w:val="center"/>
              <w:rPr>
                <w:rFonts w:hint="eastAsia" w:ascii="黑体" w:hAnsi="宋体" w:eastAsia="黑体" w:cs="黑体"/>
                <w:b/>
                <w:bCs/>
                <w:i w:val="0"/>
                <w:iCs w:val="0"/>
                <w:color w:val="000000"/>
                <w:kern w:val="2"/>
                <w:sz w:val="20"/>
                <w:szCs w:val="20"/>
                <w:u w:val="none"/>
              </w:rPr>
            </w:pPr>
          </w:p>
        </w:tc>
      </w:tr>
      <w:tr w14:paraId="022AF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CDF625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B71953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A8A99D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4BF9E2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A4C4D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7085</w:t>
            </w:r>
          </w:p>
        </w:tc>
      </w:tr>
      <w:tr w14:paraId="60E77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06A71F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CBAECC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00CDDA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0CDBCD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0B797C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1390</w:t>
            </w:r>
          </w:p>
        </w:tc>
      </w:tr>
      <w:tr w14:paraId="077D1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F664A5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8548CC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D0D8C0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322BB5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CE319A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2170</w:t>
            </w:r>
          </w:p>
        </w:tc>
      </w:tr>
      <w:tr w14:paraId="5A67B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78C093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D44EA8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29D954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敷设管道光缆48芯以下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8DE068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338FF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1150</w:t>
            </w:r>
          </w:p>
        </w:tc>
      </w:tr>
      <w:tr w14:paraId="093E0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A63E1B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B9E902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1ED771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 72芯</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A9361E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50A5D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2700</w:t>
            </w:r>
          </w:p>
        </w:tc>
      </w:tr>
      <w:tr w14:paraId="211AB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89F8D0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47BF88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FE0039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DC4FCE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8C8160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42900</w:t>
            </w:r>
          </w:p>
        </w:tc>
      </w:tr>
      <w:tr w14:paraId="19B1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5011BF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54AFE0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3FB344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215506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8CE87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882</w:t>
            </w:r>
          </w:p>
        </w:tc>
      </w:tr>
      <w:tr w14:paraId="5AAC3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121679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280D84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C10556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08AC63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8A76B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276</w:t>
            </w:r>
          </w:p>
        </w:tc>
      </w:tr>
      <w:tr w14:paraId="6588B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9981BF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2FD5F1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3FDD0B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430B36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E7F960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276</w:t>
            </w:r>
          </w:p>
        </w:tc>
      </w:tr>
      <w:tr w14:paraId="7AE78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26D61F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545492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A28378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CC1166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C94003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w:t>
            </w:r>
          </w:p>
        </w:tc>
      </w:tr>
      <w:tr w14:paraId="78F0B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2DB583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DB3BBC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EF64D0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E1B528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63B04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2364</w:t>
            </w:r>
          </w:p>
        </w:tc>
      </w:tr>
      <w:tr w14:paraId="507BE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4EADD0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D1C0D2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84B305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EBC131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2E4740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276</w:t>
            </w:r>
          </w:p>
        </w:tc>
      </w:tr>
      <w:tr w14:paraId="0E080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A74022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D71112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5C6AB3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7B6611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BA592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606</w:t>
            </w:r>
          </w:p>
        </w:tc>
      </w:tr>
      <w:tr w14:paraId="0B6D0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000EA6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AF533B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2614C5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DD0E8D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72941B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w:t>
            </w:r>
          </w:p>
        </w:tc>
      </w:tr>
      <w:tr w14:paraId="5F8E7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5EC2B8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24BE1F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8F4B8A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2E0C27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ED2AAE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w:t>
            </w:r>
          </w:p>
        </w:tc>
      </w:tr>
      <w:tr w14:paraId="3AC18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382E1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1F7E7C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1C06BB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6751E7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65526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122</w:t>
            </w:r>
          </w:p>
        </w:tc>
      </w:tr>
      <w:tr w14:paraId="64C67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AEA7AC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5980B2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6F92FA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5AB918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45B003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18FDB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EDFC0B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D81C21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D0E864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869BE8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297242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976</w:t>
            </w:r>
          </w:p>
        </w:tc>
      </w:tr>
      <w:tr w14:paraId="0819C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027708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F00249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8F0D2B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C9DE7E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5E88C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r>
      <w:tr w14:paraId="7BE6B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BC2AD5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F56E8F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00C330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24D25D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12F776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w:t>
            </w:r>
          </w:p>
        </w:tc>
      </w:tr>
      <w:tr w14:paraId="55707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1C1B1DE">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BE81C7C">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春风社区散居</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0FA6AB1">
            <w:pPr>
              <w:snapToGrid w:val="0"/>
              <w:jc w:val="left"/>
              <w:rPr>
                <w:rFonts w:hint="eastAsia" w:ascii="黑体" w:hAnsi="宋体" w:eastAsia="黑体" w:cs="黑体"/>
                <w:b/>
                <w:bCs/>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3AAC673">
            <w:pPr>
              <w:snapToGrid w:val="0"/>
              <w:jc w:val="center"/>
              <w:rPr>
                <w:rFonts w:hint="eastAsia" w:ascii="黑体" w:hAnsi="宋体" w:eastAsia="黑体" w:cs="黑体"/>
                <w:b/>
                <w:bCs/>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DC3A442">
            <w:pPr>
              <w:snapToGrid w:val="0"/>
              <w:jc w:val="center"/>
              <w:rPr>
                <w:rFonts w:hint="eastAsia" w:ascii="黑体" w:hAnsi="宋体" w:eastAsia="黑体" w:cs="黑体"/>
                <w:b/>
                <w:bCs/>
                <w:i w:val="0"/>
                <w:iCs w:val="0"/>
                <w:color w:val="000000"/>
                <w:kern w:val="2"/>
                <w:sz w:val="20"/>
                <w:szCs w:val="20"/>
                <w:u w:val="none"/>
              </w:rPr>
            </w:pPr>
          </w:p>
        </w:tc>
      </w:tr>
      <w:tr w14:paraId="5ECE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43A1ED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ACCFC3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939E6E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E63AF8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62E8FA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1545</w:t>
            </w:r>
          </w:p>
        </w:tc>
      </w:tr>
      <w:tr w14:paraId="6E4A7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45EF92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9D88DA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B8C608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敷设管道光缆12芯以下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C78A50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09E814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475</w:t>
            </w:r>
          </w:p>
        </w:tc>
      </w:tr>
      <w:tr w14:paraId="66E4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D7D00F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4F6810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59A712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7E762A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9C1AA7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980</w:t>
            </w:r>
          </w:p>
        </w:tc>
      </w:tr>
      <w:tr w14:paraId="77655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E2896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AC0457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994052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敷设管道光缆48芯以下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D47A7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68DED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550</w:t>
            </w:r>
          </w:p>
        </w:tc>
      </w:tr>
      <w:tr w14:paraId="25C02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EC3468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AADE32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82CD19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507999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85EB5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16400</w:t>
            </w:r>
          </w:p>
        </w:tc>
      </w:tr>
      <w:tr w14:paraId="5371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362BB1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BECA16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10C7AA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870A10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59AFC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181</w:t>
            </w:r>
          </w:p>
        </w:tc>
      </w:tr>
      <w:tr w14:paraId="5AEC2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F7FDE3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D55C95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5967C8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F72028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568136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r>
      <w:tr w14:paraId="78DD3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D482FF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62CC56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427F51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F77B5A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72D972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r>
      <w:tr w14:paraId="74EEE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3A0A46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BBE6E3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75F187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CAC59F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8B0D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w:t>
            </w:r>
          </w:p>
        </w:tc>
      </w:tr>
      <w:tr w14:paraId="285F6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A2DC4A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B1BA3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EDE55D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835AD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4FA17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486</w:t>
            </w:r>
          </w:p>
        </w:tc>
      </w:tr>
      <w:tr w14:paraId="288CE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C0EEB4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79EA10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FCA07E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69622C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92C85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r>
      <w:tr w14:paraId="5ED02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086A4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988B0A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3E29FF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27764F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572C1C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115</w:t>
            </w:r>
          </w:p>
        </w:tc>
      </w:tr>
      <w:tr w14:paraId="453E2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399FBD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C4051E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85E04E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1E797B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57E2D3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w:t>
            </w:r>
          </w:p>
        </w:tc>
      </w:tr>
      <w:tr w14:paraId="1CDA0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F75448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A17F5A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4FB50B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D5A1D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74528E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w:t>
            </w:r>
          </w:p>
        </w:tc>
      </w:tr>
      <w:tr w14:paraId="48282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91E700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65719C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30A7A6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F62F4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A840F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29</w:t>
            </w:r>
          </w:p>
        </w:tc>
      </w:tr>
      <w:tr w14:paraId="5D49E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5F0CB8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857764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CC37D0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D0680B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90513E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14B5E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77AA94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7EB03A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091968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6AE286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6D2A04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220</w:t>
            </w:r>
          </w:p>
        </w:tc>
      </w:tr>
      <w:tr w14:paraId="4CC49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E32C85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E33662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4D99A4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FCF007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B407B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r>
      <w:tr w14:paraId="309CB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5606AE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CD2FB1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0C605C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480826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99CFC7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r>
      <w:tr w14:paraId="22DB8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BE77D3B">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三</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59ECA48">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金溪新村</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548C744">
            <w:pPr>
              <w:snapToGrid w:val="0"/>
              <w:jc w:val="left"/>
              <w:rPr>
                <w:rFonts w:hint="eastAsia" w:ascii="黑体" w:hAnsi="宋体" w:eastAsia="黑体" w:cs="黑体"/>
                <w:b/>
                <w:bCs/>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31FA774">
            <w:pPr>
              <w:snapToGrid w:val="0"/>
              <w:jc w:val="center"/>
              <w:rPr>
                <w:rFonts w:hint="eastAsia" w:ascii="黑体" w:hAnsi="宋体" w:eastAsia="黑体" w:cs="黑体"/>
                <w:b/>
                <w:bCs/>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D75DD99">
            <w:pPr>
              <w:snapToGrid w:val="0"/>
              <w:jc w:val="center"/>
              <w:rPr>
                <w:rFonts w:hint="eastAsia" w:ascii="黑体" w:hAnsi="宋体" w:eastAsia="黑体" w:cs="黑体"/>
                <w:b/>
                <w:bCs/>
                <w:i w:val="0"/>
                <w:iCs w:val="0"/>
                <w:color w:val="000000"/>
                <w:kern w:val="2"/>
                <w:sz w:val="20"/>
                <w:szCs w:val="20"/>
                <w:u w:val="none"/>
              </w:rPr>
            </w:pPr>
          </w:p>
        </w:tc>
      </w:tr>
      <w:tr w14:paraId="69F9A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5C1EEC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9E75D6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6E0FE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D2EB3F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4EFF4E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4145</w:t>
            </w:r>
          </w:p>
        </w:tc>
      </w:tr>
      <w:tr w14:paraId="2BCBF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1D681E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4D3EB7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3D9D6F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FF2ADE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69570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1140</w:t>
            </w:r>
          </w:p>
        </w:tc>
      </w:tr>
      <w:tr w14:paraId="38406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58C585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E9613E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8DD9E9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794C84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7403D5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1080</w:t>
            </w:r>
          </w:p>
        </w:tc>
      </w:tr>
      <w:tr w14:paraId="0788E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CBEF60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C05D80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2ED473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E04E01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74562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19400</w:t>
            </w:r>
          </w:p>
        </w:tc>
      </w:tr>
      <w:tr w14:paraId="28F62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269E2F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974F22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6A3A3D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91D964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B59821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428</w:t>
            </w:r>
          </w:p>
        </w:tc>
      </w:tr>
      <w:tr w14:paraId="26031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3BCDE8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E74F47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5DA69D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E38B26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C7D7B8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156</w:t>
            </w:r>
          </w:p>
        </w:tc>
      </w:tr>
      <w:tr w14:paraId="00A64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3ADF83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4BE50A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3A19C0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1ABB2E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FC0B2D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156</w:t>
            </w:r>
          </w:p>
        </w:tc>
      </w:tr>
      <w:tr w14:paraId="6413A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A3B2B4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C25FEF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59CE6E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129B6A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7E3A2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r>
      <w:tr w14:paraId="78B40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BF160D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30E8C9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4D3DEC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FEF61B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F1C4F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1144</w:t>
            </w:r>
          </w:p>
        </w:tc>
      </w:tr>
      <w:tr w14:paraId="563B4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1CA407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A3335D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7DC79F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99E4A3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6E9E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156</w:t>
            </w:r>
          </w:p>
        </w:tc>
      </w:tr>
      <w:tr w14:paraId="1D77F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E2EA74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A38C9C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7613D1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60636F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316A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272</w:t>
            </w:r>
          </w:p>
        </w:tc>
      </w:tr>
      <w:tr w14:paraId="1EAB7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D7DAB9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9AAD11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137638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45A179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B2BDF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r>
      <w:tr w14:paraId="6A43B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24EA2D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87C6FB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05171C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6E1BA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ECCF2D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r>
      <w:tr w14:paraId="4B6EB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FBFE4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2E415F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42CC8E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5D137B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0524EB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69</w:t>
            </w:r>
          </w:p>
        </w:tc>
      </w:tr>
      <w:tr w14:paraId="7F1B6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703916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2B572D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F0902C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2F9F7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AED359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0A749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38B060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51D134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4188BA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C7DDD8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2C4B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550</w:t>
            </w:r>
          </w:p>
        </w:tc>
      </w:tr>
      <w:tr w14:paraId="1AA4E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5B5A91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E5C40B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D5C9A5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69B348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7D11CA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r>
      <w:tr w14:paraId="01925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3E0E3B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39D930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2EE828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A5DF2E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425D8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w:t>
            </w:r>
          </w:p>
        </w:tc>
      </w:tr>
      <w:tr w14:paraId="51C15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D2BD537">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四</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57D37B0">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龙山小区</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F581A22">
            <w:pPr>
              <w:snapToGrid w:val="0"/>
              <w:jc w:val="left"/>
              <w:rPr>
                <w:rFonts w:hint="eastAsia" w:ascii="黑体" w:hAnsi="宋体" w:eastAsia="黑体" w:cs="黑体"/>
                <w:b/>
                <w:bCs/>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4C99D27">
            <w:pPr>
              <w:snapToGrid w:val="0"/>
              <w:jc w:val="center"/>
              <w:rPr>
                <w:rFonts w:hint="eastAsia" w:ascii="黑体" w:hAnsi="宋体" w:eastAsia="黑体" w:cs="黑体"/>
                <w:b/>
                <w:bCs/>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8E8F01">
            <w:pPr>
              <w:snapToGrid w:val="0"/>
              <w:jc w:val="center"/>
              <w:rPr>
                <w:rFonts w:hint="eastAsia" w:ascii="黑体" w:hAnsi="宋体" w:eastAsia="黑体" w:cs="黑体"/>
                <w:b/>
                <w:bCs/>
                <w:i w:val="0"/>
                <w:iCs w:val="0"/>
                <w:color w:val="000000"/>
                <w:kern w:val="2"/>
                <w:sz w:val="20"/>
                <w:szCs w:val="20"/>
                <w:u w:val="none"/>
              </w:rPr>
            </w:pPr>
          </w:p>
        </w:tc>
      </w:tr>
      <w:tr w14:paraId="2178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34BDD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736008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2BA7E0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EEE491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1BFE5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1440</w:t>
            </w:r>
          </w:p>
        </w:tc>
      </w:tr>
      <w:tr w14:paraId="6833C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343CF6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9E2223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25F519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9AA546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1D622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1230</w:t>
            </w:r>
          </w:p>
        </w:tc>
      </w:tr>
      <w:tr w14:paraId="159D8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90216E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78AD0F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22B894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E905BB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2E82A4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550</w:t>
            </w:r>
          </w:p>
        </w:tc>
      </w:tr>
      <w:tr w14:paraId="547D0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2799EA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D5DE71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CD635D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F356A4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38DB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7000</w:t>
            </w:r>
          </w:p>
        </w:tc>
      </w:tr>
      <w:tr w14:paraId="2C6CF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C7F8A3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3743CE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119539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3FAD68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34A1F2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155</w:t>
            </w:r>
          </w:p>
        </w:tc>
      </w:tr>
      <w:tr w14:paraId="0B8D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89ADE7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53E16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FA498F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9FEE0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64AA8D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r>
      <w:tr w14:paraId="24789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909004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7095E7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BAD983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F77CCF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2DB09A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r>
      <w:tr w14:paraId="1102B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591352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AF2FCE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02B829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C1246A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28C0C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w:t>
            </w:r>
          </w:p>
        </w:tc>
      </w:tr>
      <w:tr w14:paraId="36961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E85D2D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30A94A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D72A23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CAFA06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AF727A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438</w:t>
            </w:r>
          </w:p>
        </w:tc>
      </w:tr>
      <w:tr w14:paraId="6041E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04B2F5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BA933F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BA44C9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BBD961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40341B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r>
      <w:tr w14:paraId="1535E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234CED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8D566F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4B731C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B6B570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726AAF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95</w:t>
            </w:r>
          </w:p>
        </w:tc>
      </w:tr>
      <w:tr w14:paraId="15BFB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D0C368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C0C15E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E4F629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7DDD19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361EC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w:t>
            </w:r>
          </w:p>
        </w:tc>
      </w:tr>
      <w:tr w14:paraId="20E95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1F27A8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D32A7C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584107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7E6DAA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535252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26</w:t>
            </w:r>
          </w:p>
        </w:tc>
      </w:tr>
      <w:tr w14:paraId="2B2D5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C6332E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6FEB10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87513F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755715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89B2E8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5B405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62DDD1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37ADDC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020BE7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E3D97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9B104D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200</w:t>
            </w:r>
          </w:p>
        </w:tc>
      </w:tr>
      <w:tr w14:paraId="15ACE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5BAD0B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FCE6D0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3D162E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FB832F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830A6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r>
      <w:tr w14:paraId="6A661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D84B8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871412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6244B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CE8F86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0924D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r>
      <w:tr w14:paraId="20B52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0F8FE59">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五</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97AF34A">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西门社区散居楼</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3E16C26">
            <w:pPr>
              <w:snapToGrid w:val="0"/>
              <w:jc w:val="left"/>
              <w:rPr>
                <w:rFonts w:hint="eastAsia" w:ascii="黑体" w:hAnsi="宋体" w:eastAsia="黑体" w:cs="黑体"/>
                <w:b/>
                <w:bCs/>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FD53D98">
            <w:pPr>
              <w:snapToGrid w:val="0"/>
              <w:jc w:val="center"/>
              <w:rPr>
                <w:rFonts w:hint="eastAsia" w:ascii="黑体" w:hAnsi="宋体" w:eastAsia="黑体" w:cs="黑体"/>
                <w:b/>
                <w:bCs/>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462321">
            <w:pPr>
              <w:snapToGrid w:val="0"/>
              <w:jc w:val="center"/>
              <w:rPr>
                <w:rFonts w:hint="eastAsia" w:ascii="黑体" w:hAnsi="宋体" w:eastAsia="黑体" w:cs="黑体"/>
                <w:b/>
                <w:bCs/>
                <w:i w:val="0"/>
                <w:iCs w:val="0"/>
                <w:color w:val="000000"/>
                <w:kern w:val="2"/>
                <w:sz w:val="20"/>
                <w:szCs w:val="20"/>
                <w:u w:val="none"/>
              </w:rPr>
            </w:pPr>
          </w:p>
        </w:tc>
      </w:tr>
      <w:tr w14:paraId="06250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395F5A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E2A7F2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77002E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94B71C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39775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9250</w:t>
            </w:r>
          </w:p>
        </w:tc>
      </w:tr>
      <w:tr w14:paraId="4FBD4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39006C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3ED355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0ABC4D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B8C163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A423A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360</w:t>
            </w:r>
          </w:p>
        </w:tc>
      </w:tr>
      <w:tr w14:paraId="4286D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A8F9CB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6CE23E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484BAA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敷设管道光缆12芯以下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5EE15C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83A52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410</w:t>
            </w:r>
          </w:p>
        </w:tc>
      </w:tr>
      <w:tr w14:paraId="7EE27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29ED73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FDB8FC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1D779E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7FA96D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FFAAC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910</w:t>
            </w:r>
          </w:p>
        </w:tc>
      </w:tr>
      <w:tr w14:paraId="55CA7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B22B66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50187B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BF9591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2BB351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A6010B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1010</w:t>
            </w:r>
          </w:p>
        </w:tc>
      </w:tr>
      <w:tr w14:paraId="39C6F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770FCD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0C1C86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3BA35C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敷设管道光缆48芯以下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8E49F3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C177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950</w:t>
            </w:r>
          </w:p>
        </w:tc>
      </w:tr>
      <w:tr w14:paraId="310D6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3CFE6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8EF1BC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D714DE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 72芯</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B00ADD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9B03A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1250</w:t>
            </w:r>
          </w:p>
        </w:tc>
      </w:tr>
      <w:tr w14:paraId="5DE72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2F89C3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17E1D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88C220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FE26CF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53AC3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21170</w:t>
            </w:r>
          </w:p>
        </w:tc>
      </w:tr>
      <w:tr w14:paraId="38054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F4E57E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1A6BAA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7DA241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DDA37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58B0A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456</w:t>
            </w:r>
          </w:p>
        </w:tc>
      </w:tr>
      <w:tr w14:paraId="23EF7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458A36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0AC40FA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0E11E8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5769DD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D12D9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w:t>
            </w:r>
          </w:p>
        </w:tc>
      </w:tr>
      <w:tr w14:paraId="14842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33C938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6723A8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7F5355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B89C8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0AC533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w:t>
            </w:r>
          </w:p>
        </w:tc>
      </w:tr>
      <w:tr w14:paraId="253E4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4DE14C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09E7CF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513C0B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27E88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F26847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w:t>
            </w:r>
          </w:p>
        </w:tc>
      </w:tr>
      <w:tr w14:paraId="61180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E960D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D55E3F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3C5465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A32C08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299CF8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1276</w:t>
            </w:r>
          </w:p>
        </w:tc>
      </w:tr>
      <w:tr w14:paraId="68506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147F82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4BCC1B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78A834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026CB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47830E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w:t>
            </w:r>
          </w:p>
        </w:tc>
      </w:tr>
      <w:tr w14:paraId="7F49E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10DF72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FBA1CF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C30E92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814403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FE971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302</w:t>
            </w:r>
          </w:p>
        </w:tc>
      </w:tr>
      <w:tr w14:paraId="16081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5531A5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6538B9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2528AC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B1D1B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950391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w:t>
            </w:r>
          </w:p>
        </w:tc>
      </w:tr>
      <w:tr w14:paraId="699CA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B012A4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B9C929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789CD99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AC942B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8B806C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r>
      <w:tr w14:paraId="18BDB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41655F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1752BB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BD6A91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A9CCF6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AD779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r>
      <w:tr w14:paraId="188AC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B9178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6D99FF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407F65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226E3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95928C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34036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5152D0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FBA1D5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E14160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F4FBC1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DD923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515</w:t>
            </w:r>
          </w:p>
        </w:tc>
      </w:tr>
      <w:tr w14:paraId="7EB3D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38A56D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38B84E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5429A7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378658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1AC929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r>
      <w:tr w14:paraId="25933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5CF78E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6F27C1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5D3EA4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5E9AAF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95FF16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w:t>
            </w:r>
          </w:p>
        </w:tc>
      </w:tr>
      <w:tr w14:paraId="30AEB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690A4E8">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六</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0A439D3">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小南门社区散居楼</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4A6DADD">
            <w:pPr>
              <w:snapToGrid w:val="0"/>
              <w:jc w:val="left"/>
              <w:rPr>
                <w:rFonts w:hint="eastAsia" w:ascii="黑体" w:hAnsi="宋体" w:eastAsia="黑体" w:cs="黑体"/>
                <w:b/>
                <w:bCs/>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1B1C373">
            <w:pPr>
              <w:snapToGrid w:val="0"/>
              <w:jc w:val="center"/>
              <w:rPr>
                <w:rFonts w:hint="eastAsia" w:ascii="黑体" w:hAnsi="宋体" w:eastAsia="黑体" w:cs="黑体"/>
                <w:b/>
                <w:bCs/>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5B00385">
            <w:pPr>
              <w:snapToGrid w:val="0"/>
              <w:jc w:val="center"/>
              <w:rPr>
                <w:rFonts w:hint="eastAsia" w:ascii="黑体" w:hAnsi="宋体" w:eastAsia="黑体" w:cs="黑体"/>
                <w:b/>
                <w:bCs/>
                <w:i w:val="0"/>
                <w:iCs w:val="0"/>
                <w:color w:val="000000"/>
                <w:kern w:val="2"/>
                <w:sz w:val="20"/>
                <w:szCs w:val="20"/>
                <w:u w:val="none"/>
              </w:rPr>
            </w:pPr>
          </w:p>
        </w:tc>
      </w:tr>
      <w:tr w14:paraId="17241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7932C9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935C3C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2CCFD3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63A50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8E19D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960</w:t>
            </w:r>
          </w:p>
        </w:tc>
      </w:tr>
      <w:tr w14:paraId="01657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B1CEB5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722EC0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D929AA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A8E930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07148F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640</w:t>
            </w:r>
          </w:p>
        </w:tc>
      </w:tr>
      <w:tr w14:paraId="1A894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EF0D7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3AFCB38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F48601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敷设管道光缆12芯以下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1FDFCC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87D6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820</w:t>
            </w:r>
          </w:p>
        </w:tc>
      </w:tr>
      <w:tr w14:paraId="71F94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D5386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369E3B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0D2877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5AA5CD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7E94F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1700</w:t>
            </w:r>
          </w:p>
        </w:tc>
      </w:tr>
      <w:tr w14:paraId="412E7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9C228D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E00A27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22A8AD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3E2AAA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A9316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610</w:t>
            </w:r>
          </w:p>
        </w:tc>
      </w:tr>
      <w:tr w14:paraId="08A3B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97F00E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4DE8DC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6FAFBC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D7E348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84946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7100</w:t>
            </w:r>
          </w:p>
        </w:tc>
      </w:tr>
      <w:tr w14:paraId="0B5E3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824083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28281B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B9A831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CA86D9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07865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162</w:t>
            </w:r>
          </w:p>
        </w:tc>
      </w:tr>
      <w:tr w14:paraId="2A126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BA9801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2F5ED3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61A4BF8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7C23A1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3D56A4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r>
      <w:tr w14:paraId="6AC55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509FE7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8B7381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D710DF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BB31E0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283D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r>
      <w:tr w14:paraId="52F7A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0881D5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ADE400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739447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4AF954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C8741D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r>
      <w:tr w14:paraId="2825E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75FA95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106</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B0A5D5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02084AB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3512DB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A704EC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400</w:t>
            </w:r>
          </w:p>
        </w:tc>
      </w:tr>
      <w:tr w14:paraId="1C110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8817A6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107</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DFB645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ADFE63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1D6090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E18349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r>
      <w:tr w14:paraId="251E5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B0625E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2D57D9C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5586123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1BC95E4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E41D97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w:t>
            </w:r>
          </w:p>
        </w:tc>
      </w:tr>
      <w:tr w14:paraId="68E7B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FCB327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109</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086971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99CA92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5B8BD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417C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w:t>
            </w:r>
          </w:p>
        </w:tc>
      </w:tr>
      <w:tr w14:paraId="69759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082DA0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F034F5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2DEFE7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791DD4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7CD933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684C1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DE46AB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111</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09D5C7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26B2A62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D11A0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5755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17</w:t>
            </w:r>
          </w:p>
        </w:tc>
      </w:tr>
      <w:tr w14:paraId="57C5D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449196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112</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70DDDB4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111352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4717E7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6FA71C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r>
      <w:tr w14:paraId="0595E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6C6AD4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113</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713AEF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34BF75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8FE1FE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DF00E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130</w:t>
            </w:r>
          </w:p>
        </w:tc>
      </w:tr>
      <w:tr w14:paraId="6FBD9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6F9018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114</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1D4DE61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1160733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96AF2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CC0124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r>
      <w:tr w14:paraId="3B604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D97D66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6C835F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368878F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5D4D23B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106C5D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r>
      <w:tr w14:paraId="3EF84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26646AF">
            <w:pPr>
              <w:snapToGrid w:val="0"/>
              <w:jc w:val="center"/>
              <w:rPr>
                <w:rFonts w:hint="eastAsia" w:ascii="黑体" w:hAnsi="宋体" w:eastAsia="黑体" w:cs="黑体"/>
                <w:i w:val="0"/>
                <w:iCs w:val="0"/>
                <w:color w:val="000000"/>
                <w:kern w:val="2"/>
                <w:sz w:val="20"/>
                <w:szCs w:val="20"/>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88694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合计</w:t>
            </w:r>
          </w:p>
        </w:tc>
        <w:tc>
          <w:tcPr>
            <w:tcW w:w="3922" w:type="dxa"/>
            <w:tcBorders>
              <w:top w:val="single" w:color="000000" w:sz="4" w:space="0"/>
              <w:left w:val="single" w:color="000000" w:sz="4" w:space="0"/>
              <w:bottom w:val="single" w:color="000000" w:sz="4" w:space="0"/>
              <w:right w:val="single" w:color="000000" w:sz="4" w:space="0"/>
            </w:tcBorders>
            <w:noWrap w:val="0"/>
            <w:vAlign w:val="center"/>
          </w:tcPr>
          <w:p w14:paraId="44A8FF32">
            <w:pPr>
              <w:snapToGrid w:val="0"/>
              <w:jc w:val="center"/>
              <w:rPr>
                <w:rFonts w:hint="eastAsia" w:ascii="黑体" w:hAnsi="宋体" w:eastAsia="黑体" w:cs="黑体"/>
                <w:i w:val="0"/>
                <w:iCs w:val="0"/>
                <w:color w:val="000000"/>
                <w:kern w:val="2"/>
                <w:sz w:val="20"/>
                <w:szCs w:val="20"/>
                <w:u w:val="none"/>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3DD753C">
            <w:pPr>
              <w:snapToGrid w:val="0"/>
              <w:jc w:val="center"/>
              <w:rPr>
                <w:rFonts w:hint="eastAsia" w:ascii="黑体" w:hAnsi="宋体" w:eastAsia="黑体" w:cs="黑体"/>
                <w:i w:val="0"/>
                <w:iCs w:val="0"/>
                <w:color w:val="000000"/>
                <w:kern w:val="2"/>
                <w:sz w:val="20"/>
                <w:szCs w:val="20"/>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DC1B25">
            <w:pPr>
              <w:snapToGrid w:val="0"/>
              <w:jc w:val="center"/>
              <w:rPr>
                <w:rFonts w:hint="eastAsia" w:ascii="黑体" w:hAnsi="宋体" w:eastAsia="黑体" w:cs="黑体"/>
                <w:i w:val="0"/>
                <w:iCs w:val="0"/>
                <w:color w:val="000000"/>
                <w:kern w:val="2"/>
                <w:sz w:val="20"/>
                <w:szCs w:val="20"/>
                <w:u w:val="none"/>
              </w:rPr>
            </w:pPr>
          </w:p>
        </w:tc>
      </w:tr>
    </w:tbl>
    <w:p w14:paraId="1875131E">
      <w:pPr>
        <w:pStyle w:val="13"/>
        <w:rPr>
          <w:rFonts w:hint="eastAsia" w:ascii="宋体" w:hAnsi="宋体" w:eastAsia="宋体" w:cs="宋体"/>
          <w:sz w:val="24"/>
          <w:szCs w:val="24"/>
          <w:lang w:val="en-US" w:eastAsia="zh-CN"/>
        </w:rPr>
      </w:pPr>
    </w:p>
    <w:p w14:paraId="4D53B481">
      <w:pPr>
        <w:keepNext w:val="0"/>
        <w:keepLines w:val="0"/>
        <w:pageBreakBefore w:val="0"/>
        <w:widowControl w:val="0"/>
        <w:numPr>
          <w:ilvl w:val="0"/>
          <w:numId w:val="0"/>
        </w:numPr>
        <w:spacing w:line="360" w:lineRule="auto"/>
        <w:ind w:firstLine="420"/>
        <w:contextualSpacing/>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（三）验收标准</w:t>
      </w:r>
    </w:p>
    <w:p w14:paraId="0C7E0E96">
      <w:pPr>
        <w:keepNext w:val="0"/>
        <w:keepLines w:val="0"/>
        <w:pageBreakBefore w:val="0"/>
        <w:widowControl w:val="0"/>
        <w:spacing w:line="360" w:lineRule="auto"/>
        <w:ind w:firstLine="240"/>
        <w:contextualSpacing/>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1、验收时所有设备及安装应符合招标文件中对设备及材料技术参数要求；</w:t>
      </w:r>
    </w:p>
    <w:p w14:paraId="73EDB036">
      <w:pPr>
        <w:keepNext w:val="0"/>
        <w:keepLines w:val="0"/>
        <w:pageBreakBefore w:val="0"/>
        <w:widowControl w:val="0"/>
        <w:spacing w:line="360" w:lineRule="auto"/>
        <w:ind w:firstLine="240"/>
        <w:contextualSpacing/>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2、中标人设备安装队伍必须满足项目安装质量、进度和文明等方面的要求，设备供应、安装期间，机械、人身安全由中标人负责。货物送至安装现场并验收合格后由采购人、中标人双方共同验收签字确认。</w:t>
      </w:r>
    </w:p>
    <w:p w14:paraId="3363F24A">
      <w:pPr>
        <w:keepNext w:val="0"/>
        <w:keepLines w:val="0"/>
        <w:pageBreakBefore w:val="0"/>
        <w:widowControl w:val="0"/>
        <w:spacing w:line="360" w:lineRule="auto"/>
        <w:ind w:firstLine="240"/>
        <w:contextualSpacing/>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3、前期设备采购及安装完成并能正常运行后，验收合格后，由各方签字确认。</w:t>
      </w:r>
    </w:p>
    <w:p w14:paraId="30686422">
      <w:pPr>
        <w:keepNext w:val="0"/>
        <w:keepLines w:val="0"/>
        <w:pageBreakBefore w:val="0"/>
        <w:widowControl w:val="0"/>
        <w:spacing w:line="360" w:lineRule="auto"/>
        <w:ind w:firstLine="240"/>
        <w:contextualSpacing/>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4、验收工作由采购人以及其他相关部门共同进行。</w:t>
      </w:r>
    </w:p>
    <w:p w14:paraId="14C112F7">
      <w:pPr>
        <w:widowControl w:val="0"/>
        <w:spacing w:before="0" w:after="120" w:line="240" w:lineRule="auto"/>
        <w:ind w:firstLine="21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（四）质量要求：</w:t>
      </w:r>
      <w:r>
        <w:rPr>
          <w:rFonts w:hint="eastAsia" w:ascii="宋体" w:hAnsi="宋体" w:eastAsia="宋体" w:cs="宋体"/>
          <w:color w:val="auto"/>
          <w:kern w:val="0"/>
          <w:sz w:val="24"/>
          <w:szCs w:val="24"/>
          <w:highlight w:val="none"/>
          <w:lang w:val="en-US" w:eastAsia="zh-CN" w:bidi="ar-SA"/>
        </w:rPr>
        <w:t xml:space="preserve"> 合格且符合招标文件技术要求及现行国家相关规范、标准。</w:t>
      </w:r>
    </w:p>
    <w:p w14:paraId="62EA4DAA">
      <w:pPr>
        <w:widowControl/>
        <w:jc w:val="left"/>
        <w:rPr>
          <w:b/>
          <w:sz w:val="36"/>
          <w:szCs w:val="36"/>
        </w:rPr>
      </w:pPr>
      <w:r>
        <w:rPr>
          <w:b/>
          <w:sz w:val="36"/>
          <w:szCs w:val="36"/>
        </w:rPr>
        <w:t xml:space="preserve"> </w:t>
      </w:r>
    </w:p>
    <w:p w14:paraId="05877C33">
      <w:pPr>
        <w:rPr>
          <w:b/>
          <w:sz w:val="36"/>
          <w:szCs w:val="36"/>
        </w:rPr>
      </w:pPr>
      <w:bookmarkStart w:id="654" w:name="_Toc99301283"/>
      <w:r>
        <w:rPr>
          <w:b/>
          <w:sz w:val="36"/>
          <w:szCs w:val="36"/>
        </w:rPr>
        <w:br w:type="page"/>
      </w:r>
    </w:p>
    <w:p w14:paraId="775C33FC">
      <w:pPr>
        <w:pageBreakBefore w:val="0"/>
        <w:widowControl/>
        <w:jc w:val="center"/>
        <w:rPr>
          <w:rFonts w:hint="eastAsia" w:ascii="宋体" w:hAnsi="宋体" w:eastAsia="宋体" w:cs="宋体"/>
          <w:b/>
          <w:color w:val="000000"/>
          <w:sz w:val="36"/>
          <w:szCs w:val="36"/>
        </w:rPr>
      </w:pPr>
      <w:r>
        <w:rPr>
          <w:b/>
          <w:sz w:val="36"/>
          <w:szCs w:val="36"/>
        </w:rPr>
        <w:t xml:space="preserve">第五章  </w:t>
      </w:r>
      <w:r>
        <w:rPr>
          <w:rFonts w:hint="eastAsia" w:ascii="宋体" w:hAnsi="宋体" w:eastAsia="宋体" w:cs="宋体"/>
          <w:b/>
          <w:sz w:val="36"/>
          <w:szCs w:val="36"/>
        </w:rPr>
        <w:t xml:space="preserve"> </w:t>
      </w:r>
      <w:bookmarkEnd w:id="654"/>
      <w:r>
        <w:rPr>
          <w:rFonts w:hint="eastAsia" w:ascii="宋体" w:hAnsi="宋体" w:eastAsia="宋体" w:cs="宋体"/>
          <w:b/>
          <w:color w:val="000000"/>
          <w:sz w:val="36"/>
          <w:szCs w:val="36"/>
        </w:rPr>
        <w:t>合同草案条款</w:t>
      </w:r>
    </w:p>
    <w:p w14:paraId="7E4527DE">
      <w:pPr>
        <w:pStyle w:val="441"/>
        <w:pageBreakBefore w:val="0"/>
        <w:spacing w:before="0" w:beforeAutospacing="0" w:after="0" w:afterAutospacing="0" w:line="560" w:lineRule="exact"/>
        <w:jc w:val="center"/>
        <w:outlineLvl w:val="1"/>
        <w:rPr>
          <w:rStyle w:val="264"/>
          <w:rFonts w:hint="eastAsia" w:ascii="宋体" w:hAnsi="宋体" w:eastAsia="宋体" w:cs="宋体"/>
          <w:color w:val="000000"/>
          <w:sz w:val="40"/>
          <w:szCs w:val="40"/>
        </w:rPr>
      </w:pPr>
    </w:p>
    <w:p w14:paraId="50E4B125">
      <w:pPr>
        <w:pStyle w:val="441"/>
        <w:pageBreakBefore w:val="0"/>
        <w:spacing w:before="0" w:beforeAutospacing="0" w:after="0" w:afterAutospacing="0" w:line="560" w:lineRule="exact"/>
        <w:jc w:val="center"/>
        <w:outlineLvl w:val="1"/>
        <w:rPr>
          <w:rStyle w:val="264"/>
          <w:rFonts w:hint="eastAsia" w:ascii="宋体" w:hAnsi="宋体" w:eastAsia="宋体" w:cs="宋体"/>
          <w:color w:val="000000"/>
          <w:sz w:val="40"/>
          <w:szCs w:val="40"/>
        </w:rPr>
      </w:pPr>
    </w:p>
    <w:p w14:paraId="0B22ED7D">
      <w:pPr>
        <w:pStyle w:val="441"/>
        <w:pageBreakBefore w:val="0"/>
        <w:spacing w:before="0" w:beforeAutospacing="0" w:after="0" w:afterAutospacing="0" w:line="560" w:lineRule="exact"/>
        <w:jc w:val="center"/>
        <w:outlineLvl w:val="1"/>
        <w:rPr>
          <w:rStyle w:val="264"/>
          <w:rFonts w:hint="eastAsia" w:ascii="宋体" w:hAnsi="宋体" w:eastAsia="宋体" w:cs="宋体"/>
          <w:color w:val="000000"/>
          <w:sz w:val="40"/>
          <w:szCs w:val="40"/>
        </w:rPr>
      </w:pPr>
    </w:p>
    <w:p w14:paraId="4D7F520A">
      <w:pPr>
        <w:pStyle w:val="441"/>
        <w:pageBreakBefore w:val="0"/>
        <w:spacing w:before="0" w:beforeAutospacing="0" w:after="0" w:afterAutospacing="0" w:line="560" w:lineRule="exact"/>
        <w:jc w:val="center"/>
        <w:outlineLvl w:val="1"/>
        <w:rPr>
          <w:rStyle w:val="264"/>
          <w:rFonts w:hint="eastAsia" w:ascii="宋体" w:hAnsi="宋体" w:eastAsia="宋体" w:cs="宋体"/>
          <w:color w:val="000000"/>
          <w:sz w:val="40"/>
          <w:szCs w:val="40"/>
        </w:rPr>
      </w:pPr>
    </w:p>
    <w:p w14:paraId="089731BE">
      <w:pPr>
        <w:pStyle w:val="441"/>
        <w:pageBreakBefore w:val="0"/>
        <w:spacing w:before="0" w:beforeAutospacing="0" w:after="0" w:afterAutospacing="0" w:line="560" w:lineRule="exact"/>
        <w:jc w:val="center"/>
        <w:outlineLvl w:val="1"/>
        <w:rPr>
          <w:rStyle w:val="264"/>
          <w:rFonts w:hint="eastAsia" w:ascii="宋体" w:hAnsi="宋体" w:eastAsia="宋体" w:cs="宋体"/>
          <w:color w:val="000000"/>
          <w:sz w:val="40"/>
          <w:szCs w:val="40"/>
        </w:rPr>
      </w:pPr>
    </w:p>
    <w:p w14:paraId="300E597E">
      <w:pPr>
        <w:pStyle w:val="441"/>
        <w:pageBreakBefore w:val="0"/>
        <w:spacing w:before="0" w:beforeAutospacing="0" w:after="0" w:afterAutospacing="0" w:line="560" w:lineRule="exact"/>
        <w:jc w:val="center"/>
        <w:outlineLvl w:val="1"/>
        <w:rPr>
          <w:rFonts w:hint="eastAsia" w:ascii="宋体" w:hAnsi="宋体" w:eastAsia="宋体" w:cs="宋体"/>
          <w:color w:val="000000"/>
          <w:sz w:val="36"/>
          <w:szCs w:val="32"/>
        </w:rPr>
      </w:pPr>
      <w:r>
        <w:rPr>
          <w:rStyle w:val="264"/>
          <w:rFonts w:hint="eastAsia" w:ascii="宋体" w:hAnsi="宋体" w:eastAsia="宋体" w:cs="宋体"/>
          <w:color w:val="000000"/>
          <w:sz w:val="40"/>
          <w:szCs w:val="40"/>
        </w:rPr>
        <w:t>合同协议书</w:t>
      </w:r>
    </w:p>
    <w:p w14:paraId="05CC7AF9">
      <w:pPr>
        <w:pStyle w:val="441"/>
        <w:pageBreakBefore w:val="0"/>
        <w:spacing w:before="0" w:beforeAutospacing="0" w:after="0" w:afterAutospacing="0"/>
        <w:rPr>
          <w:rFonts w:hint="eastAsia" w:ascii="宋体" w:hAnsi="宋体" w:eastAsia="宋体" w:cs="宋体"/>
          <w:color w:val="000000"/>
        </w:rPr>
      </w:pPr>
      <w:r>
        <w:rPr>
          <w:rFonts w:hint="eastAsia" w:ascii="宋体" w:hAnsi="宋体" w:eastAsia="宋体" w:cs="宋体"/>
          <w:color w:val="000000"/>
          <w:sz w:val="28"/>
          <w:szCs w:val="28"/>
        </w:rPr>
        <w:t> </w:t>
      </w:r>
    </w:p>
    <w:p w14:paraId="62C6567A">
      <w:pPr>
        <w:pStyle w:val="441"/>
        <w:pageBreakBefore w:val="0"/>
        <w:spacing w:before="0" w:beforeAutospacing="0" w:after="0" w:afterAutospacing="0"/>
        <w:rPr>
          <w:rFonts w:hint="eastAsia" w:ascii="宋体" w:hAnsi="宋体" w:eastAsia="宋体" w:cs="宋体"/>
          <w:color w:val="000000"/>
        </w:rPr>
      </w:pPr>
      <w:r>
        <w:rPr>
          <w:rFonts w:hint="eastAsia" w:ascii="宋体" w:hAnsi="宋体" w:eastAsia="宋体" w:cs="宋体"/>
          <w:color w:val="000000"/>
          <w:sz w:val="28"/>
          <w:szCs w:val="28"/>
        </w:rPr>
        <w:t> </w:t>
      </w:r>
    </w:p>
    <w:p w14:paraId="0C55EED2">
      <w:pPr>
        <w:pStyle w:val="441"/>
        <w:pageBreakBefore w:val="0"/>
        <w:spacing w:before="0" w:beforeAutospacing="0" w:after="0" w:afterAutospacing="0"/>
        <w:rPr>
          <w:rFonts w:hint="eastAsia" w:ascii="宋体" w:hAnsi="宋体" w:eastAsia="宋体" w:cs="宋体"/>
          <w:color w:val="000000"/>
        </w:rPr>
      </w:pPr>
      <w:r>
        <w:rPr>
          <w:rFonts w:hint="eastAsia" w:ascii="宋体" w:hAnsi="宋体" w:eastAsia="宋体" w:cs="宋体"/>
          <w:color w:val="000000"/>
          <w:sz w:val="28"/>
          <w:szCs w:val="28"/>
        </w:rPr>
        <w:t> </w:t>
      </w:r>
    </w:p>
    <w:p w14:paraId="374D7768">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 xml:space="preserve">项目名称： </w:t>
      </w:r>
      <w:r>
        <w:rPr>
          <w:rStyle w:val="264"/>
          <w:rFonts w:hint="eastAsia" w:ascii="宋体" w:hAnsi="宋体" w:eastAsia="宋体" w:cs="宋体"/>
          <w:color w:val="000000"/>
          <w:spacing w:val="8"/>
          <w:sz w:val="28"/>
          <w:szCs w:val="28"/>
          <w:u w:val="single"/>
        </w:rPr>
        <w:t xml:space="preserve"> </w:t>
      </w:r>
      <w:r>
        <w:rPr>
          <w:rFonts w:hint="eastAsia" w:ascii="宋体" w:hAnsi="宋体" w:eastAsia="宋体" w:cs="宋体"/>
          <w:color w:val="000000"/>
          <w:sz w:val="28"/>
          <w:szCs w:val="28"/>
          <w:u w:val="single"/>
        </w:rPr>
        <w:t xml:space="preserve">                      </w:t>
      </w:r>
      <w:r>
        <w:rPr>
          <w:rStyle w:val="264"/>
          <w:rFonts w:hint="eastAsia" w:ascii="宋体" w:hAnsi="宋体" w:eastAsia="宋体" w:cs="宋体"/>
          <w:color w:val="000000"/>
          <w:sz w:val="28"/>
          <w:szCs w:val="28"/>
        </w:rPr>
        <w:t xml:space="preserve">                          </w:t>
      </w:r>
    </w:p>
    <w:p w14:paraId="68CACD80">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 xml:space="preserve">项目编号： </w:t>
      </w:r>
      <w:r>
        <w:rPr>
          <w:rStyle w:val="264"/>
          <w:rFonts w:hint="eastAsia" w:ascii="宋体" w:hAnsi="宋体" w:eastAsia="宋体" w:cs="宋体"/>
          <w:color w:val="000000"/>
          <w:spacing w:val="8"/>
          <w:sz w:val="28"/>
          <w:szCs w:val="28"/>
          <w:u w:val="single"/>
        </w:rPr>
        <w:t xml:space="preserve">                     </w:t>
      </w:r>
      <w:r>
        <w:rPr>
          <w:rStyle w:val="264"/>
          <w:rFonts w:hint="eastAsia" w:ascii="宋体" w:hAnsi="宋体" w:eastAsia="宋体" w:cs="宋体"/>
          <w:color w:val="000000"/>
          <w:sz w:val="28"/>
          <w:szCs w:val="28"/>
        </w:rPr>
        <w:t xml:space="preserve">                             </w:t>
      </w:r>
    </w:p>
    <w:p w14:paraId="4470DFF4">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 xml:space="preserve">合同编号： </w:t>
      </w:r>
      <w:r>
        <w:rPr>
          <w:rStyle w:val="264"/>
          <w:rFonts w:hint="eastAsia" w:ascii="宋体" w:hAnsi="宋体" w:eastAsia="宋体" w:cs="宋体"/>
          <w:color w:val="000000"/>
          <w:spacing w:val="8"/>
          <w:sz w:val="28"/>
          <w:szCs w:val="28"/>
          <w:u w:val="single"/>
        </w:rPr>
        <w:t xml:space="preserve">                     </w:t>
      </w:r>
      <w:r>
        <w:rPr>
          <w:rStyle w:val="264"/>
          <w:rFonts w:hint="eastAsia" w:ascii="宋体" w:hAnsi="宋体" w:eastAsia="宋体" w:cs="宋体"/>
          <w:color w:val="000000"/>
          <w:sz w:val="28"/>
          <w:szCs w:val="28"/>
        </w:rPr>
        <w:t xml:space="preserve">                             </w:t>
      </w:r>
    </w:p>
    <w:p w14:paraId="68B927D2">
      <w:pPr>
        <w:pStyle w:val="441"/>
        <w:pageBreakBefore w:val="0"/>
        <w:spacing w:before="0" w:beforeAutospacing="0" w:after="0" w:afterAutospacing="0" w:line="560" w:lineRule="exact"/>
        <w:ind w:firstLine="2811"/>
        <w:rPr>
          <w:rFonts w:hint="eastAsia" w:ascii="宋体" w:hAnsi="宋体" w:eastAsia="宋体" w:cs="宋体"/>
          <w:color w:val="000000"/>
        </w:rPr>
      </w:pPr>
      <w:r>
        <w:rPr>
          <w:rStyle w:val="264"/>
          <w:rFonts w:hint="eastAsia" w:ascii="宋体" w:hAnsi="宋体" w:eastAsia="宋体" w:cs="宋体"/>
          <w:color w:val="000000"/>
          <w:sz w:val="28"/>
          <w:szCs w:val="28"/>
        </w:rPr>
        <w:t> </w:t>
      </w:r>
    </w:p>
    <w:p w14:paraId="1A911339">
      <w:pPr>
        <w:pStyle w:val="441"/>
        <w:pageBreakBefore w:val="0"/>
        <w:spacing w:before="0" w:beforeAutospacing="0" w:after="0" w:afterAutospacing="0" w:line="560" w:lineRule="exact"/>
        <w:ind w:firstLine="2811"/>
        <w:rPr>
          <w:rFonts w:hint="eastAsia" w:ascii="宋体" w:hAnsi="宋体" w:eastAsia="宋体" w:cs="宋体"/>
          <w:color w:val="000000"/>
        </w:rPr>
      </w:pPr>
      <w:r>
        <w:rPr>
          <w:rStyle w:val="264"/>
          <w:rFonts w:hint="eastAsia" w:ascii="宋体" w:hAnsi="宋体" w:eastAsia="宋体" w:cs="宋体"/>
          <w:color w:val="000000"/>
          <w:sz w:val="28"/>
          <w:szCs w:val="28"/>
        </w:rPr>
        <w:t> </w:t>
      </w:r>
    </w:p>
    <w:p w14:paraId="0ACE7E0F">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 </w:t>
      </w:r>
    </w:p>
    <w:p w14:paraId="5638EF1A">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采购人（采购人）：</w:t>
      </w:r>
      <w:r>
        <w:rPr>
          <w:rStyle w:val="264"/>
          <w:rFonts w:hint="eastAsia" w:ascii="宋体" w:hAnsi="宋体" w:eastAsia="宋体" w:cs="宋体"/>
          <w:color w:val="000000"/>
          <w:spacing w:val="8"/>
          <w:sz w:val="28"/>
          <w:szCs w:val="28"/>
          <w:u w:val="single"/>
        </w:rPr>
        <w:t xml:space="preserve"> </w:t>
      </w:r>
      <w:r>
        <w:rPr>
          <w:rFonts w:hint="eastAsia" w:ascii="宋体" w:hAnsi="宋体" w:eastAsia="宋体" w:cs="宋体"/>
          <w:color w:val="000000"/>
          <w:sz w:val="28"/>
          <w:szCs w:val="28"/>
          <w:u w:val="single"/>
        </w:rPr>
        <w:t xml:space="preserve">                </w:t>
      </w:r>
      <w:r>
        <w:rPr>
          <w:rStyle w:val="264"/>
          <w:rFonts w:hint="eastAsia" w:ascii="宋体" w:hAnsi="宋体" w:eastAsia="宋体" w:cs="宋体"/>
          <w:color w:val="000000"/>
          <w:spacing w:val="8"/>
          <w:sz w:val="28"/>
          <w:szCs w:val="28"/>
          <w:u w:val="single"/>
        </w:rPr>
        <w:t xml:space="preserve">   </w:t>
      </w:r>
      <w:r>
        <w:rPr>
          <w:rStyle w:val="264"/>
          <w:rFonts w:hint="eastAsia" w:ascii="宋体" w:hAnsi="宋体" w:eastAsia="宋体" w:cs="宋体"/>
          <w:color w:val="000000"/>
          <w:sz w:val="28"/>
          <w:szCs w:val="28"/>
        </w:rPr>
        <w:t xml:space="preserve">                    </w:t>
      </w:r>
    </w:p>
    <w:p w14:paraId="4D18F160">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中标供应商（中标供应商）：</w:t>
      </w:r>
      <w:r>
        <w:rPr>
          <w:rStyle w:val="264"/>
          <w:rFonts w:hint="eastAsia" w:ascii="宋体" w:hAnsi="宋体" w:eastAsia="宋体" w:cs="宋体"/>
          <w:color w:val="000000"/>
          <w:spacing w:val="8"/>
          <w:sz w:val="28"/>
          <w:szCs w:val="28"/>
          <w:u w:val="single"/>
        </w:rPr>
        <w:t xml:space="preserve">           </w:t>
      </w:r>
    </w:p>
    <w:p w14:paraId="0AD8144B">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 </w:t>
      </w:r>
    </w:p>
    <w:p w14:paraId="4DB2E947">
      <w:pPr>
        <w:pStyle w:val="441"/>
        <w:pageBreakBefore w:val="0"/>
        <w:spacing w:before="0" w:beforeAutospacing="0" w:after="0" w:afterAutospacing="0" w:line="560" w:lineRule="exact"/>
        <w:ind w:firstLine="1405"/>
        <w:rPr>
          <w:rFonts w:hint="eastAsia" w:ascii="宋体" w:hAnsi="宋体" w:eastAsia="宋体" w:cs="宋体"/>
          <w:color w:val="000000"/>
        </w:rPr>
      </w:pPr>
      <w:r>
        <w:rPr>
          <w:rStyle w:val="264"/>
          <w:rFonts w:hint="eastAsia" w:ascii="宋体" w:hAnsi="宋体" w:eastAsia="宋体" w:cs="宋体"/>
          <w:color w:val="000000"/>
          <w:sz w:val="28"/>
          <w:szCs w:val="28"/>
        </w:rPr>
        <w:t> </w:t>
      </w:r>
    </w:p>
    <w:p w14:paraId="420493BD">
      <w:pPr>
        <w:snapToGrid w:val="0"/>
        <w:spacing w:beforeLines="50" w:afterLines="50" w:line="570" w:lineRule="exact"/>
        <w:ind w:firstLine="560" w:firstLineChars="200"/>
        <w:jc w:val="center"/>
        <w:outlineLvl w:val="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000000"/>
          <w:sz w:val="28"/>
          <w:szCs w:val="28"/>
        </w:rPr>
        <w:br w:type="page" w:clear="all"/>
      </w:r>
      <w:bookmarkStart w:id="655" w:name="_Toc267251442"/>
      <w:r>
        <w:rPr>
          <w:rFonts w:hint="eastAsia" w:ascii="宋体" w:hAnsi="宋体" w:eastAsia="宋体" w:cs="宋体"/>
          <w:b/>
          <w:bCs/>
          <w:color w:val="auto"/>
          <w:kern w:val="2"/>
          <w:sz w:val="28"/>
          <w:szCs w:val="28"/>
          <w:highlight w:val="none"/>
        </w:rPr>
        <w:t>常州市政府采购合同（服务）（合同编号）</w:t>
      </w:r>
    </w:p>
    <w:p w14:paraId="67A7ECE9">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甲方：（买方）_________</w:t>
      </w:r>
    </w:p>
    <w:p w14:paraId="016E031F">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乙方：（卖方）_________</w:t>
      </w:r>
    </w:p>
    <w:p w14:paraId="5CB440C9">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甲、乙双方</w:t>
      </w:r>
      <w:r>
        <w:rPr>
          <w:rFonts w:hint="eastAsia" w:ascii="宋体" w:hAnsi="宋体" w:eastAsia="宋体" w:cs="宋体"/>
          <w:color w:val="auto"/>
          <w:kern w:val="2"/>
          <w:sz w:val="28"/>
          <w:szCs w:val="28"/>
          <w:highlight w:val="none"/>
          <w:lang w:val="en-US" w:eastAsia="zh-CN"/>
        </w:rPr>
        <w:t xml:space="preserve">按照《中华人民共和国民法典》等法规规定，结合本项目具情况，双方达成如下协议。 </w:t>
      </w:r>
    </w:p>
    <w:p w14:paraId="19B1FB7C">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一、合同内容</w:t>
      </w:r>
    </w:p>
    <w:p w14:paraId="5AE30862">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 标的名称：</w:t>
      </w:r>
      <w:r>
        <w:rPr>
          <w:rFonts w:hint="eastAsia" w:ascii="宋体" w:hAnsi="宋体" w:cs="宋体"/>
          <w:color w:val="auto"/>
          <w:kern w:val="2"/>
          <w:sz w:val="28"/>
          <w:szCs w:val="28"/>
          <w:highlight w:val="none"/>
          <w:lang w:eastAsia="zh-CN"/>
        </w:rPr>
        <w:t>金坛区金城镇2025年度城镇老旧小区改造项目有线电视改造</w:t>
      </w:r>
    </w:p>
    <w:p w14:paraId="317EE15F">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1.2标的质量：</w:t>
      </w:r>
      <w:r>
        <w:rPr>
          <w:rFonts w:hint="eastAsia" w:ascii="宋体" w:hAnsi="宋体" w:eastAsia="宋体" w:cs="宋体"/>
          <w:color w:val="auto"/>
          <w:kern w:val="2"/>
          <w:sz w:val="28"/>
          <w:szCs w:val="28"/>
          <w:highlight w:val="none"/>
          <w:lang w:val="en-US" w:eastAsia="zh-CN"/>
        </w:rPr>
        <w:t>合格且符合招标文件技术要求及现行国家相关规范、标准。</w:t>
      </w:r>
    </w:p>
    <w:p w14:paraId="34929F6D">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1.3 标的数量（规模）：</w:t>
      </w:r>
    </w:p>
    <w:tbl>
      <w:tblPr>
        <w:tblStyle w:val="29"/>
        <w:tblpPr w:leftFromText="180" w:rightFromText="180" w:vertAnchor="text" w:horzAnchor="margin" w:tblpY="1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2241"/>
        <w:gridCol w:w="4409"/>
        <w:gridCol w:w="848"/>
        <w:gridCol w:w="991"/>
      </w:tblGrid>
      <w:tr w14:paraId="2720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48" w:type="dxa"/>
            <w:noWrap w:val="0"/>
            <w:vAlign w:val="center"/>
          </w:tcPr>
          <w:p w14:paraId="76DE07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序号</w:t>
            </w:r>
          </w:p>
        </w:tc>
        <w:tc>
          <w:tcPr>
            <w:tcW w:w="2378" w:type="dxa"/>
            <w:noWrap w:val="0"/>
            <w:vAlign w:val="center"/>
          </w:tcPr>
          <w:p w14:paraId="2C25E0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 xml:space="preserve">     项目编号</w:t>
            </w:r>
          </w:p>
        </w:tc>
        <w:tc>
          <w:tcPr>
            <w:tcW w:w="4677" w:type="dxa"/>
            <w:noWrap w:val="0"/>
            <w:vAlign w:val="center"/>
          </w:tcPr>
          <w:p w14:paraId="464ECA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服务需求名称（标的名称）</w:t>
            </w:r>
          </w:p>
        </w:tc>
        <w:tc>
          <w:tcPr>
            <w:tcW w:w="900" w:type="dxa"/>
            <w:noWrap w:val="0"/>
            <w:vAlign w:val="center"/>
          </w:tcPr>
          <w:p w14:paraId="3715E2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数量</w:t>
            </w:r>
          </w:p>
        </w:tc>
        <w:tc>
          <w:tcPr>
            <w:tcW w:w="1051" w:type="dxa"/>
            <w:noWrap w:val="0"/>
            <w:vAlign w:val="center"/>
          </w:tcPr>
          <w:p w14:paraId="4F42F7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单位</w:t>
            </w:r>
          </w:p>
        </w:tc>
      </w:tr>
      <w:tr w14:paraId="5881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48" w:type="dxa"/>
            <w:noWrap w:val="0"/>
            <w:vAlign w:val="center"/>
          </w:tcPr>
          <w:p w14:paraId="37A460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280" w:firstLineChars="0"/>
              <w:jc w:val="both"/>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1</w:t>
            </w:r>
          </w:p>
        </w:tc>
        <w:tc>
          <w:tcPr>
            <w:tcW w:w="2378" w:type="dxa"/>
            <w:noWrap w:val="0"/>
            <w:vAlign w:val="center"/>
          </w:tcPr>
          <w:p w14:paraId="6DD4F8A7">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outlineLvl w:val="9"/>
              <w:rPr>
                <w:rFonts w:hint="eastAsia" w:ascii="宋体" w:hAnsi="宋体" w:eastAsia="宋体" w:cs="宋体"/>
                <w:bCs/>
                <w:color w:val="auto"/>
                <w:kern w:val="0"/>
                <w:sz w:val="28"/>
                <w:szCs w:val="28"/>
                <w:highlight w:val="none"/>
                <w:lang w:val="en-US" w:eastAsia="zh-CN"/>
              </w:rPr>
            </w:pPr>
            <w:r>
              <w:rPr>
                <w:rFonts w:hint="eastAsia" w:ascii="宋体" w:hAnsi="宋体" w:eastAsia="宋体" w:cs="宋体"/>
                <w:bCs/>
                <w:color w:val="auto"/>
                <w:kern w:val="0"/>
                <w:sz w:val="28"/>
                <w:szCs w:val="28"/>
                <w:highlight w:val="none"/>
                <w:lang w:val="en-US" w:eastAsia="zh-CN"/>
              </w:rPr>
              <w:t xml:space="preserve"> </w:t>
            </w:r>
          </w:p>
        </w:tc>
        <w:tc>
          <w:tcPr>
            <w:tcW w:w="4677" w:type="dxa"/>
            <w:noWrap w:val="0"/>
            <w:vAlign w:val="center"/>
          </w:tcPr>
          <w:p w14:paraId="584082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color w:val="auto"/>
                <w:kern w:val="0"/>
                <w:sz w:val="28"/>
                <w:szCs w:val="28"/>
                <w:highlight w:val="none"/>
              </w:rPr>
            </w:pPr>
            <w:r>
              <w:rPr>
                <w:rFonts w:hint="eastAsia" w:ascii="宋体" w:hAnsi="宋体" w:cs="宋体"/>
                <w:bCs/>
                <w:color w:val="auto"/>
                <w:kern w:val="0"/>
                <w:sz w:val="28"/>
                <w:szCs w:val="28"/>
                <w:highlight w:val="none"/>
                <w:lang w:eastAsia="zh-CN"/>
              </w:rPr>
              <w:t>金坛区金城镇2025年度城镇老旧小区改造项目有线电视改造</w:t>
            </w:r>
          </w:p>
        </w:tc>
        <w:tc>
          <w:tcPr>
            <w:tcW w:w="900" w:type="dxa"/>
            <w:noWrap w:val="0"/>
            <w:vAlign w:val="center"/>
          </w:tcPr>
          <w:p w14:paraId="2DB8A9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280" w:firstLineChars="0"/>
              <w:jc w:val="both"/>
              <w:textAlignment w:val="auto"/>
              <w:rPr>
                <w:rFonts w:hint="eastAsia" w:ascii="宋体" w:hAnsi="宋体" w:eastAsia="宋体" w:cs="宋体"/>
                <w:bCs/>
                <w:color w:val="auto"/>
                <w:kern w:val="0"/>
                <w:sz w:val="28"/>
                <w:szCs w:val="28"/>
                <w:highlight w:val="none"/>
              </w:rPr>
            </w:pPr>
            <w:r>
              <w:rPr>
                <w:rFonts w:hint="eastAsia" w:ascii="宋体" w:hAnsi="宋体" w:eastAsia="宋体" w:cs="宋体"/>
                <w:color w:val="auto"/>
                <w:kern w:val="0"/>
                <w:sz w:val="28"/>
                <w:szCs w:val="28"/>
                <w:highlight w:val="none"/>
              </w:rPr>
              <w:t>1</w:t>
            </w:r>
          </w:p>
        </w:tc>
        <w:tc>
          <w:tcPr>
            <w:tcW w:w="1051" w:type="dxa"/>
            <w:noWrap w:val="0"/>
            <w:vAlign w:val="center"/>
          </w:tcPr>
          <w:p w14:paraId="3C7AD2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280" w:firstLineChars="0"/>
              <w:jc w:val="both"/>
              <w:textAlignment w:val="auto"/>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项</w:t>
            </w:r>
          </w:p>
        </w:tc>
      </w:tr>
    </w:tbl>
    <w:p w14:paraId="70765A69">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0000"/>
          <w:sz w:val="28"/>
          <w:szCs w:val="28"/>
          <w:highlight w:val="none"/>
          <w:u w:val="single"/>
        </w:rPr>
      </w:pPr>
      <w:r>
        <w:rPr>
          <w:rFonts w:hint="eastAsia" w:ascii="宋体" w:hAnsi="宋体" w:eastAsia="宋体" w:cs="宋体"/>
          <w:color w:val="auto"/>
          <w:kern w:val="2"/>
          <w:sz w:val="28"/>
          <w:szCs w:val="28"/>
          <w:highlight w:val="none"/>
        </w:rPr>
        <w:t>1.4 履行时间（期限）：</w:t>
      </w:r>
      <w:r>
        <w:rPr>
          <w:rFonts w:hint="eastAsia" w:ascii="宋体" w:hAnsi="宋体" w:eastAsia="宋体" w:cs="宋体"/>
          <w:color w:val="000000"/>
          <w:sz w:val="28"/>
          <w:szCs w:val="28"/>
          <w:highlight w:val="none"/>
          <w:u w:val="single"/>
          <w:lang w:val="en-US" w:eastAsia="zh-CN"/>
        </w:rPr>
        <w:t>150</w:t>
      </w:r>
      <w:r>
        <w:rPr>
          <w:rFonts w:hint="eastAsia" w:ascii="宋体" w:hAnsi="宋体" w:eastAsia="宋体" w:cs="宋体"/>
          <w:color w:val="000000"/>
          <w:sz w:val="28"/>
          <w:szCs w:val="28"/>
          <w:highlight w:val="none"/>
          <w:u w:val="single"/>
        </w:rPr>
        <w:t>日历天（根据</w:t>
      </w:r>
      <w:r>
        <w:rPr>
          <w:rFonts w:hint="eastAsia" w:ascii="宋体" w:hAnsi="宋体" w:eastAsia="宋体" w:cs="宋体"/>
          <w:color w:val="000000"/>
          <w:sz w:val="28"/>
          <w:szCs w:val="28"/>
          <w:highlight w:val="none"/>
          <w:u w:val="single"/>
          <w:lang w:val="en-US" w:eastAsia="zh-CN"/>
        </w:rPr>
        <w:t>甲方</w:t>
      </w:r>
      <w:r>
        <w:rPr>
          <w:rFonts w:hint="eastAsia" w:ascii="宋体" w:hAnsi="宋体" w:eastAsia="宋体" w:cs="宋体"/>
          <w:color w:val="000000"/>
          <w:sz w:val="28"/>
          <w:szCs w:val="28"/>
          <w:highlight w:val="none"/>
          <w:u w:val="single"/>
        </w:rPr>
        <w:t>书面通知的时间、数量进行供应，且满足工程整体进度计划和</w:t>
      </w:r>
      <w:r>
        <w:rPr>
          <w:rFonts w:hint="eastAsia" w:ascii="宋体" w:hAnsi="宋体" w:eastAsia="宋体" w:cs="宋体"/>
          <w:color w:val="000000"/>
          <w:sz w:val="28"/>
          <w:szCs w:val="28"/>
          <w:highlight w:val="none"/>
          <w:u w:val="single"/>
          <w:lang w:val="en-US" w:eastAsia="zh-CN"/>
        </w:rPr>
        <w:t>甲方</w:t>
      </w:r>
      <w:r>
        <w:rPr>
          <w:rFonts w:hint="eastAsia" w:ascii="宋体" w:hAnsi="宋体" w:eastAsia="宋体" w:cs="宋体"/>
          <w:color w:val="000000"/>
          <w:sz w:val="28"/>
          <w:szCs w:val="28"/>
          <w:highlight w:val="none"/>
          <w:u w:val="single"/>
        </w:rPr>
        <w:t>的要求）。</w:t>
      </w:r>
    </w:p>
    <w:p w14:paraId="0682E069">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1.5 履行地点：</w:t>
      </w:r>
      <w:r>
        <w:rPr>
          <w:rFonts w:hint="eastAsia" w:ascii="宋体" w:hAnsi="宋体" w:eastAsia="宋体" w:cs="宋体"/>
          <w:color w:val="auto"/>
          <w:kern w:val="2"/>
          <w:sz w:val="28"/>
          <w:szCs w:val="28"/>
          <w:highlight w:val="none"/>
          <w:lang w:val="en-US" w:eastAsia="zh-CN"/>
        </w:rPr>
        <w:t>金坛区</w:t>
      </w:r>
    </w:p>
    <w:p w14:paraId="30DEF79A">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1.6履行方式：</w:t>
      </w:r>
    </w:p>
    <w:p w14:paraId="6FEE5EEA">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二、合同金额</w:t>
      </w:r>
    </w:p>
    <w:p w14:paraId="532B3E3C">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2.1 本合同金额为（大写）：________________元整（_______________元）人民币或其他币种。</w:t>
      </w:r>
    </w:p>
    <w:p w14:paraId="1FF895EA">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本合同价款包括按招标文件规定的招标范围内采购清单所列项目的全部费用总和，包含但不限于本《投标报价表》所列的货物，随配附件，备品备件，垂直运输、成品保护，工具，劳务，运抵至项目现场指定地点（含工地卸货），管理，安装，调试，维护，培训，保险，利润，税金增值税9%，政策性文件规定、合同包含的所有风险、责任以及配合费用、检测费用，直至通过建设单位、监理单位及其他相关单位的验收，全程技术支持（包括但不限于技术资料、图纸的提供等）、人员培训至交付使用和维保等全过程服务费用。</w:t>
      </w:r>
    </w:p>
    <w:p w14:paraId="06D3D7A5">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三、技术资料</w:t>
      </w:r>
    </w:p>
    <w:p w14:paraId="647DA080">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3.1乙方应按招标文件规定的时间向甲方提供服务（包含与服务相关的货物）的有关技术资料。</w:t>
      </w:r>
    </w:p>
    <w:p w14:paraId="6551B333">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ABEA62">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四、知识产权</w:t>
      </w:r>
    </w:p>
    <w:p w14:paraId="630CB1F1">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5184600D">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五、产权担保</w:t>
      </w:r>
    </w:p>
    <w:p w14:paraId="02A638C9">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5.1 乙方保证所交付的服务（包含与服务相关的货物）的所有权完全属于乙方且无任何抵押、查封等产权瑕疵。</w:t>
      </w:r>
    </w:p>
    <w:p w14:paraId="603AA70F">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六、履约保证金</w:t>
      </w:r>
    </w:p>
    <w:p w14:paraId="2153EA66">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本项目</w:t>
      </w:r>
      <w:r>
        <w:rPr>
          <w:rFonts w:hint="eastAsia" w:ascii="宋体" w:hAnsi="宋体" w:eastAsia="宋体" w:cs="宋体"/>
          <w:color w:val="auto"/>
          <w:kern w:val="2"/>
          <w:sz w:val="28"/>
          <w:szCs w:val="28"/>
          <w:highlight w:val="none"/>
          <w:u w:val="single"/>
          <w:lang w:val="en-US" w:eastAsia="zh-CN"/>
        </w:rPr>
        <w:t>收取</w:t>
      </w:r>
      <w:r>
        <w:rPr>
          <w:rFonts w:hint="eastAsia" w:ascii="宋体" w:hAnsi="宋体" w:eastAsia="宋体" w:cs="宋体"/>
          <w:color w:val="auto"/>
          <w:kern w:val="2"/>
          <w:sz w:val="28"/>
          <w:szCs w:val="28"/>
          <w:highlight w:val="none"/>
        </w:rPr>
        <w:t>履约保证金。</w:t>
      </w:r>
    </w:p>
    <w:p w14:paraId="3C41013A">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6.1 乙方交纳人民币_________元作为本合同的履约保证金。（不得超过合同金额的5%）。供应商可以自主选择以支票、汇票、本票、保函（保险）等非现金形式交纳或提交，按照省市有关文件精神，鼓励优先采用电子履约保函（保险）形式。</w:t>
      </w:r>
    </w:p>
    <w:p w14:paraId="41964E34">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6.2 合同履行结束后，甲方应及时退还交纳的履约保证金。</w:t>
      </w:r>
    </w:p>
    <w:p w14:paraId="23CF08F0">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6.2.1履约保证金退还方式：</w:t>
      </w:r>
    </w:p>
    <w:p w14:paraId="29B86A37">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6.2.2履约保证金退还时间：</w:t>
      </w:r>
    </w:p>
    <w:p w14:paraId="4A3077F9">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6.2.3履约保证金退还条件：</w:t>
      </w:r>
    </w:p>
    <w:p w14:paraId="4C1ADD00">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6.2.4履约保证金不予退还的情形：</w:t>
      </w:r>
    </w:p>
    <w:p w14:paraId="5D4D4877">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七、合同转包或分包</w:t>
      </w:r>
    </w:p>
    <w:p w14:paraId="657E5436">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7.1 乙方不得将合同标的转包给他人履行。</w:t>
      </w:r>
    </w:p>
    <w:p w14:paraId="77912CAE">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7.2 乙方不得将合同标的分包给他人履行。</w:t>
      </w:r>
    </w:p>
    <w:p w14:paraId="7A62F68A">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7.3 乙方如有转包或未经甲方同意的分包行为，甲方有权解除合同。</w:t>
      </w:r>
    </w:p>
    <w:p w14:paraId="43BE29E5">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八、合同款项支付</w:t>
      </w:r>
    </w:p>
    <w:p w14:paraId="77045B06">
      <w:pPr>
        <w:keepNext w:val="0"/>
        <w:keepLines w:val="0"/>
        <w:pageBreakBefore w:val="0"/>
        <w:widowControl w:val="0"/>
        <w:kinsoku/>
        <w:wordWrap/>
        <w:overflowPunct/>
        <w:topLinePunct w:val="0"/>
        <w:autoSpaceDE/>
        <w:autoSpaceDN/>
        <w:bidi w:val="0"/>
        <w:adjustRightInd/>
        <w:snapToGrid/>
        <w:spacing w:line="400" w:lineRule="exact"/>
        <w:ind w:firstLine="562"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8.1分期付款：</w:t>
      </w:r>
    </w:p>
    <w:p w14:paraId="2EB4B49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contextualSpacing/>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①合同签订后</w:t>
      </w:r>
      <w:r>
        <w:rPr>
          <w:rFonts w:hint="eastAsia" w:ascii="宋体" w:hAnsi="宋体" w:eastAsia="宋体" w:cs="宋体"/>
          <w:color w:val="000000"/>
          <w:sz w:val="28"/>
          <w:szCs w:val="28"/>
          <w:highlight w:val="none"/>
          <w:lang w:val="en-US" w:eastAsia="zh-CN"/>
        </w:rPr>
        <w:t>10个工作日内采购人按合同价的10%支付项目预付款；</w:t>
      </w:r>
    </w:p>
    <w:p w14:paraId="2A96704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contextualSpacing/>
        <w:jc w:val="both"/>
        <w:textAlignment w:val="auto"/>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②</w:t>
      </w:r>
      <w:r>
        <w:rPr>
          <w:rFonts w:hint="eastAsia" w:ascii="宋体" w:hAnsi="宋体" w:eastAsia="宋体" w:cs="宋体"/>
          <w:color w:val="000000"/>
          <w:sz w:val="28"/>
          <w:szCs w:val="28"/>
          <w:highlight w:val="none"/>
          <w:lang w:val="en-US" w:eastAsia="zh-CN"/>
        </w:rPr>
        <w:t>经采购人审核通过的每月完成合格项目的60%计量支付项目款（每月支付的项目款包含工人工资）</w:t>
      </w:r>
    </w:p>
    <w:p w14:paraId="48D70F2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contextualSpacing/>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③</w:t>
      </w:r>
      <w:r>
        <w:rPr>
          <w:rFonts w:hint="eastAsia" w:ascii="宋体" w:hAnsi="宋体" w:eastAsia="宋体" w:cs="宋体"/>
          <w:color w:val="000000"/>
          <w:sz w:val="28"/>
          <w:szCs w:val="28"/>
          <w:highlight w:val="none"/>
          <w:lang w:val="en-US" w:eastAsia="zh-CN"/>
        </w:rPr>
        <w:t>项目完成验收合格后30日内支付至合同金额的80%，</w:t>
      </w:r>
    </w:p>
    <w:p w14:paraId="743F670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contextualSpacing/>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④项目完成验收合格经审计单位审定后 30 日内，采购人支付至审定价的97%。</w:t>
      </w:r>
    </w:p>
    <w:p w14:paraId="7264C7D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contextualSpacing/>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⑤质保期满后,支付至审定价的 100%。</w:t>
      </w:r>
    </w:p>
    <w:p w14:paraId="1FFB91D8">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0000"/>
          <w:sz w:val="28"/>
          <w:szCs w:val="28"/>
          <w:highlight w:val="none"/>
          <w:lang w:val="en-US" w:eastAsia="zh-CN"/>
        </w:rPr>
      </w:pPr>
    </w:p>
    <w:p w14:paraId="5931D49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contextualSpacing/>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⑤</w:t>
      </w:r>
      <w:r>
        <w:rPr>
          <w:rFonts w:hint="eastAsia" w:ascii="宋体" w:hAnsi="宋体" w:eastAsia="宋体" w:cs="宋体"/>
          <w:color w:val="000000"/>
          <w:sz w:val="28"/>
          <w:szCs w:val="28"/>
          <w:highlight w:val="none"/>
        </w:rPr>
        <w:t>如涉及甲方要求的变更，增加的内容在清单中有适用的，则按</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时的报价结算；若增加的内容在清单中只有相类似的，可参照类似内容的响应报价进行结算；若增加的内容在清单中无适用或相类似的，结算原则为：由乙方申报单价，经甲方签证后进行结算。</w:t>
      </w:r>
    </w:p>
    <w:p w14:paraId="63F0342B">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注：</w:t>
      </w:r>
      <w:r>
        <w:rPr>
          <w:rFonts w:hint="eastAsia" w:ascii="宋体" w:hAnsi="宋体" w:eastAsia="宋体" w:cs="宋体"/>
          <w:color w:val="000000"/>
          <w:sz w:val="28"/>
          <w:szCs w:val="28"/>
          <w:highlight w:val="none"/>
        </w:rPr>
        <w:t>乙方在收款时提供等额合规且符合甲方要求的增值税发票。</w:t>
      </w:r>
    </w:p>
    <w:p w14:paraId="62C55488">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九、税费</w:t>
      </w:r>
    </w:p>
    <w:p w14:paraId="65BDD33A">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9.1 本合同执行中相关的一切税费均由乙方负担。</w:t>
      </w:r>
    </w:p>
    <w:p w14:paraId="1F9984D3">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十、项目验收</w:t>
      </w:r>
    </w:p>
    <w:p w14:paraId="0329BF47">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10.1 甲方依法组织履约验收工作。</w:t>
      </w:r>
    </w:p>
    <w:p w14:paraId="29C9B766">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FFBA191">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10.3 对于实际使用人和甲方分离的项目，甲方邀请实际使用人参与验收。</w:t>
      </w:r>
    </w:p>
    <w:p w14:paraId="50A8A69E">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10.4 如有必要，甲方邀请参加本项目的其他供应商或第三方专业机构及专家参与验收，相关意见将作为验收书的参考资料。</w:t>
      </w:r>
    </w:p>
    <w:p w14:paraId="19BDF008">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4285656">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2965712">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十一、违约责任</w:t>
      </w:r>
    </w:p>
    <w:p w14:paraId="236F5417">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11.1 甲方无正当理由拒绝接受乙方提供服务的，甲方向乙方偿付拒绝接受服务合同价款总值的违约金。</w:t>
      </w:r>
    </w:p>
    <w:p w14:paraId="213E1D9B">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11.2 甲方无故逾期验收和办理合同款项支付手续的,甲方应按逾期付款总额每日向乙方支付违约金。</w:t>
      </w:r>
    </w:p>
    <w:p w14:paraId="51167835">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p>
    <w:p w14:paraId="0B42C2D0">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11.4 乙方所提供服务的标准不符合合同规定及招标文件规定标准的，甲方有权拒绝接受服务，并可单方面解除合同。</w:t>
      </w:r>
    </w:p>
    <w:p w14:paraId="0B241742">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十二、不可抗力事件处理</w:t>
      </w:r>
    </w:p>
    <w:p w14:paraId="47775792">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12.1 在合同有效期内，任何一方因不可抗力事件导致不能履行合同，则合同履行期可延长，其延长期与不可抗力影响期相同。</w:t>
      </w:r>
    </w:p>
    <w:p w14:paraId="73AF14B5">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12.2 不可抗力事件发生后，应立即通知对方，并寄送有关权威机构出具的证明。</w:t>
      </w:r>
    </w:p>
    <w:p w14:paraId="376E6D7E">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12.3 不可抗力事件延续120天以上，双方应通过友好协商，确定是否继续履行合同。</w:t>
      </w:r>
    </w:p>
    <w:p w14:paraId="734B30B6">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十三、解决争议的方法</w:t>
      </w:r>
    </w:p>
    <w:p w14:paraId="0B406721">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13.1双方在签订、履行合同中所发生的一切争议，应通过友好协商解决。如协商不成，由甲方住所地人民法院管辖。</w:t>
      </w:r>
    </w:p>
    <w:p w14:paraId="61F22845">
      <w:pPr>
        <w:pStyle w:val="44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十四、合同生效及其他</w:t>
      </w:r>
    </w:p>
    <w:p w14:paraId="13A2C9B7">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14.1 合同经双方法定代表人或授权委托代表人签字并加盖单位公章后生效。</w:t>
      </w:r>
    </w:p>
    <w:p w14:paraId="5F72E805">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14.2 本合同未尽事宜，遵照《中华人民共和国民法典》《中华人民共和国政府采购法》有关条文执行。</w:t>
      </w:r>
    </w:p>
    <w:p w14:paraId="374DE5D5">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14.3 本合同正本一式</w:t>
      </w:r>
      <w:r>
        <w:rPr>
          <w:rFonts w:hint="eastAsia" w:ascii="宋体" w:hAnsi="宋体" w:eastAsia="宋体" w:cs="宋体"/>
          <w:color w:val="auto"/>
          <w:kern w:val="2"/>
          <w:sz w:val="28"/>
          <w:szCs w:val="28"/>
          <w:highlight w:val="none"/>
          <w:lang w:val="en-US" w:eastAsia="zh-CN"/>
        </w:rPr>
        <w:t>陆</w:t>
      </w:r>
      <w:r>
        <w:rPr>
          <w:rFonts w:hint="eastAsia" w:ascii="宋体" w:hAnsi="宋体" w:eastAsia="宋体" w:cs="宋体"/>
          <w:color w:val="auto"/>
          <w:kern w:val="2"/>
          <w:sz w:val="28"/>
          <w:szCs w:val="28"/>
          <w:highlight w:val="none"/>
        </w:rPr>
        <w:t>份，具有同等法律效力，甲方、乙方各执</w:t>
      </w:r>
      <w:r>
        <w:rPr>
          <w:rFonts w:hint="eastAsia" w:ascii="宋体" w:hAnsi="宋体" w:eastAsia="宋体" w:cs="宋体"/>
          <w:color w:val="auto"/>
          <w:kern w:val="2"/>
          <w:sz w:val="28"/>
          <w:szCs w:val="28"/>
          <w:highlight w:val="none"/>
          <w:lang w:val="en-US" w:eastAsia="zh-CN"/>
        </w:rPr>
        <w:t>叁</w:t>
      </w:r>
      <w:r>
        <w:rPr>
          <w:rFonts w:hint="eastAsia" w:ascii="宋体" w:hAnsi="宋体" w:eastAsia="宋体" w:cs="宋体"/>
          <w:color w:val="auto"/>
          <w:kern w:val="2"/>
          <w:sz w:val="28"/>
          <w:szCs w:val="28"/>
          <w:highlight w:val="none"/>
        </w:rPr>
        <w:t>份。</w:t>
      </w:r>
    </w:p>
    <w:p w14:paraId="4A7C9CE0">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十五、其他</w:t>
      </w:r>
    </w:p>
    <w:p w14:paraId="7C0D9F68">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一、保修及售后服务</w:t>
      </w:r>
    </w:p>
    <w:p w14:paraId="4568CD42">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1、乙方应向甲方承诺按照合同约定进行供货并在质量保修期内承担质量保修责任。本工程的质量保修期为 2 年。 </w:t>
      </w:r>
    </w:p>
    <w:p w14:paraId="1369532E">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2、保修期内因乙方原因导致甲方损失的，乙方应承担赔偿责任。保修期从项目验收合格之日算起 。 </w:t>
      </w:r>
    </w:p>
    <w:p w14:paraId="1F8A8360">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3、在保修期内，接到使用方故障通知后在 1 小时内到现场排除故障及时修复，如不能及时修复，甲方有权自行派人进行修复，所需费用从乙方质保金中扣除。</w:t>
      </w:r>
    </w:p>
    <w:p w14:paraId="3296FD2E">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4、在质量保证期内，如果设备的任何部件在同一月内故障超过 2 次，除应得到及时的免费维修和更换外，该部件的质保期将被延长一个月。 </w:t>
      </w:r>
    </w:p>
    <w:p w14:paraId="3550D241">
      <w:pPr>
        <w:keepNext w:val="0"/>
        <w:keepLines w:val="0"/>
        <w:pageBreakBefore w:val="0"/>
        <w:widowControl w:val="0"/>
        <w:kinsoku/>
        <w:wordWrap/>
        <w:overflowPunct/>
        <w:topLinePunct w:val="0"/>
        <w:autoSpaceDE/>
        <w:autoSpaceDN/>
        <w:bidi w:val="0"/>
        <w:adjustRightInd/>
        <w:snapToGrid/>
        <w:spacing w:after="120" w:line="400" w:lineRule="exact"/>
        <w:ind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cs="宋体"/>
          <w:color w:val="000000"/>
          <w:sz w:val="28"/>
          <w:szCs w:val="28"/>
          <w:highlight w:val="none"/>
          <w:lang w:val="en-US" w:eastAsia="zh-CN"/>
        </w:rPr>
        <w:t>5</w:t>
      </w:r>
      <w:r>
        <w:rPr>
          <w:rFonts w:hint="eastAsia" w:ascii="宋体" w:hAnsi="宋体" w:eastAsia="宋体" w:cs="宋体"/>
          <w:color w:val="000000"/>
          <w:sz w:val="28"/>
          <w:szCs w:val="28"/>
          <w:highlight w:val="none"/>
        </w:rPr>
        <w:t>、乙方应在结算送审前办理完所有与工程有关的签证，结算审核过程中一律不得补办；关于结算审计费：本</w:t>
      </w:r>
      <w:r>
        <w:rPr>
          <w:rFonts w:hint="eastAsia" w:ascii="宋体" w:hAnsi="宋体" w:cs="宋体"/>
          <w:color w:val="000000"/>
          <w:sz w:val="28"/>
          <w:szCs w:val="28"/>
          <w:highlight w:val="none"/>
          <w:lang w:val="en-US" w:eastAsia="zh-CN"/>
        </w:rPr>
        <w:t>项目</w:t>
      </w:r>
      <w:r>
        <w:rPr>
          <w:rFonts w:hint="eastAsia" w:ascii="宋体" w:hAnsi="宋体" w:eastAsia="宋体" w:cs="宋体"/>
          <w:color w:val="000000"/>
          <w:sz w:val="28"/>
          <w:szCs w:val="28"/>
          <w:highlight w:val="none"/>
        </w:rPr>
        <w:t>结算审核的核减率控制在8%内（含8%）。如12%≥核减率＞8%时，审计费用乙方必须承担一半；核减率＞12%时，该</w:t>
      </w:r>
      <w:r>
        <w:rPr>
          <w:rFonts w:hint="eastAsia" w:ascii="宋体" w:hAnsi="宋体" w:cs="宋体"/>
          <w:color w:val="000000"/>
          <w:sz w:val="28"/>
          <w:szCs w:val="28"/>
          <w:highlight w:val="none"/>
          <w:lang w:val="en-US" w:eastAsia="zh-CN"/>
        </w:rPr>
        <w:t>项目</w:t>
      </w:r>
      <w:r>
        <w:rPr>
          <w:rFonts w:hint="eastAsia" w:ascii="宋体" w:hAnsi="宋体" w:eastAsia="宋体" w:cs="宋体"/>
          <w:color w:val="000000"/>
          <w:sz w:val="28"/>
          <w:szCs w:val="28"/>
          <w:highlight w:val="none"/>
        </w:rPr>
        <w:t>所有审计费均由乙方承担。</w:t>
      </w:r>
    </w:p>
    <w:p w14:paraId="0C49BF2B">
      <w:pPr>
        <w:keepNext w:val="0"/>
        <w:keepLines w:val="0"/>
        <w:pageBreakBefore w:val="0"/>
        <w:widowControl w:val="0"/>
        <w:kinsoku/>
        <w:wordWrap/>
        <w:overflowPunct/>
        <w:topLinePunct w:val="0"/>
        <w:autoSpaceDE/>
        <w:autoSpaceDN/>
        <w:bidi w:val="0"/>
        <w:adjustRightInd/>
        <w:snapToGrid/>
        <w:spacing w:line="400" w:lineRule="exact"/>
        <w:ind w:firstLine="560" w:firstLineChars="0"/>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二、</w:t>
      </w:r>
      <w:r>
        <w:rPr>
          <w:rFonts w:hint="eastAsia" w:ascii="宋体" w:hAnsi="宋体" w:eastAsia="宋体" w:cs="宋体"/>
          <w:color w:val="auto"/>
          <w:kern w:val="0"/>
          <w:sz w:val="28"/>
          <w:szCs w:val="28"/>
          <w:highlight w:val="none"/>
        </w:rPr>
        <w:t>乙方承诺：1）严格按照招标文件要求实施该项目，在实际工程实施，如需增加产品（平台、软件等系列）数量，按投标文件中所投报价清单计算（单价）；2）响应招标文件的配置要求，完整施工。</w:t>
      </w:r>
    </w:p>
    <w:p w14:paraId="66DCB664">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kern w:val="2"/>
          <w:sz w:val="28"/>
          <w:szCs w:val="28"/>
          <w:highlight w:val="none"/>
          <w:lang w:val="en-US" w:eastAsia="zh-CN"/>
        </w:rPr>
      </w:pPr>
    </w:p>
    <w:p w14:paraId="55DAFC01">
      <w:pPr>
        <w:keepNext w:val="0"/>
        <w:keepLines w:val="0"/>
        <w:pageBreakBefore w:val="0"/>
        <w:kinsoku/>
        <w:wordWrap/>
        <w:overflowPunct/>
        <w:topLinePunct w:val="0"/>
        <w:autoSpaceDE/>
        <w:autoSpaceDN/>
        <w:bidi w:val="0"/>
        <w:adjustRightInd/>
        <w:snapToGrid/>
        <w:spacing w:beforeLines="50" w:line="400" w:lineRule="exact"/>
        <w:ind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甲方：</w:t>
      </w:r>
      <w:r>
        <w:rPr>
          <w:rFonts w:hint="eastAsia" w:ascii="宋体" w:hAnsi="宋体" w:eastAsia="宋体" w:cs="宋体"/>
          <w:color w:val="auto"/>
          <w:kern w:val="2"/>
          <w:sz w:val="28"/>
          <w:szCs w:val="28"/>
          <w:highlight w:val="none"/>
          <w:lang w:val="en-US" w:eastAsia="zh-CN"/>
        </w:rPr>
        <w:t xml:space="preserve">                                   </w:t>
      </w:r>
      <w:r>
        <w:rPr>
          <w:rFonts w:hint="eastAsia" w:ascii="宋体" w:hAnsi="宋体" w:eastAsia="宋体" w:cs="宋体"/>
          <w:color w:val="auto"/>
          <w:kern w:val="2"/>
          <w:sz w:val="28"/>
          <w:szCs w:val="28"/>
          <w:highlight w:val="none"/>
        </w:rPr>
        <w:t>乙方：</w:t>
      </w:r>
    </w:p>
    <w:p w14:paraId="09259919">
      <w:pPr>
        <w:keepNext w:val="0"/>
        <w:keepLines w:val="0"/>
        <w:pageBreakBefore w:val="0"/>
        <w:kinsoku/>
        <w:wordWrap/>
        <w:overflowPunct/>
        <w:topLinePunct w:val="0"/>
        <w:autoSpaceDE/>
        <w:autoSpaceDN/>
        <w:bidi w:val="0"/>
        <w:adjustRightInd/>
        <w:snapToGrid/>
        <w:spacing w:beforeLines="50" w:line="400" w:lineRule="exact"/>
        <w:ind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地址：</w:t>
      </w:r>
      <w:r>
        <w:rPr>
          <w:rFonts w:hint="eastAsia" w:ascii="宋体" w:hAnsi="宋体" w:eastAsia="宋体" w:cs="宋体"/>
          <w:color w:val="auto"/>
          <w:kern w:val="2"/>
          <w:sz w:val="28"/>
          <w:szCs w:val="28"/>
          <w:highlight w:val="none"/>
          <w:lang w:val="en-US" w:eastAsia="zh-CN"/>
        </w:rPr>
        <w:t xml:space="preserve">                                   </w:t>
      </w:r>
      <w:r>
        <w:rPr>
          <w:rFonts w:hint="eastAsia" w:ascii="宋体" w:hAnsi="宋体" w:eastAsia="宋体" w:cs="宋体"/>
          <w:color w:val="auto"/>
          <w:kern w:val="2"/>
          <w:sz w:val="28"/>
          <w:szCs w:val="28"/>
          <w:highlight w:val="none"/>
        </w:rPr>
        <w:t>地址：</w:t>
      </w:r>
    </w:p>
    <w:p w14:paraId="04B178B4">
      <w:pPr>
        <w:keepNext w:val="0"/>
        <w:keepLines w:val="0"/>
        <w:pageBreakBefore w:val="0"/>
        <w:kinsoku/>
        <w:wordWrap/>
        <w:overflowPunct/>
        <w:topLinePunct w:val="0"/>
        <w:autoSpaceDE/>
        <w:autoSpaceDN/>
        <w:bidi w:val="0"/>
        <w:adjustRightInd/>
        <w:snapToGrid/>
        <w:spacing w:beforeLines="50" w:line="400" w:lineRule="exact"/>
        <w:ind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法定代表人或授权代表：</w:t>
      </w:r>
      <w:r>
        <w:rPr>
          <w:rFonts w:hint="eastAsia" w:ascii="宋体" w:hAnsi="宋体" w:eastAsia="宋体" w:cs="宋体"/>
          <w:color w:val="auto"/>
          <w:kern w:val="2"/>
          <w:sz w:val="28"/>
          <w:szCs w:val="28"/>
          <w:highlight w:val="none"/>
          <w:lang w:val="en-US" w:eastAsia="zh-CN"/>
        </w:rPr>
        <w:t xml:space="preserve">                   </w:t>
      </w:r>
      <w:r>
        <w:rPr>
          <w:rFonts w:hint="eastAsia" w:ascii="宋体" w:hAnsi="宋体" w:eastAsia="宋体" w:cs="宋体"/>
          <w:color w:val="auto"/>
          <w:kern w:val="2"/>
          <w:sz w:val="28"/>
          <w:szCs w:val="28"/>
          <w:highlight w:val="none"/>
        </w:rPr>
        <w:t>法定代表人或授权代表：</w:t>
      </w:r>
    </w:p>
    <w:p w14:paraId="17D92887">
      <w:pPr>
        <w:keepNext w:val="0"/>
        <w:keepLines w:val="0"/>
        <w:pageBreakBefore w:val="0"/>
        <w:kinsoku/>
        <w:wordWrap/>
        <w:overflowPunct/>
        <w:topLinePunct w:val="0"/>
        <w:autoSpaceDE/>
        <w:autoSpaceDN/>
        <w:bidi w:val="0"/>
        <w:adjustRightInd/>
        <w:snapToGrid/>
        <w:spacing w:beforeLines="50" w:line="400" w:lineRule="exact"/>
        <w:ind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联系电话：</w:t>
      </w:r>
      <w:r>
        <w:rPr>
          <w:rFonts w:hint="eastAsia" w:ascii="宋体" w:hAnsi="宋体" w:eastAsia="宋体" w:cs="宋体"/>
          <w:color w:val="auto"/>
          <w:kern w:val="2"/>
          <w:sz w:val="28"/>
          <w:szCs w:val="28"/>
          <w:highlight w:val="none"/>
          <w:lang w:val="en-US" w:eastAsia="zh-CN"/>
        </w:rPr>
        <w:t xml:space="preserve">                               </w:t>
      </w:r>
      <w:r>
        <w:rPr>
          <w:rFonts w:hint="eastAsia" w:ascii="宋体" w:hAnsi="宋体" w:eastAsia="宋体" w:cs="宋体"/>
          <w:color w:val="auto"/>
          <w:kern w:val="2"/>
          <w:sz w:val="28"/>
          <w:szCs w:val="28"/>
          <w:highlight w:val="none"/>
        </w:rPr>
        <w:t>联系电话：</w:t>
      </w:r>
    </w:p>
    <w:p w14:paraId="3C209E11">
      <w:pPr>
        <w:keepNext w:val="0"/>
        <w:keepLines w:val="0"/>
        <w:pageBreakBefore w:val="0"/>
        <w:kinsoku/>
        <w:wordWrap/>
        <w:overflowPunct/>
        <w:topLinePunct w:val="0"/>
        <w:autoSpaceDE/>
        <w:autoSpaceDN/>
        <w:bidi w:val="0"/>
        <w:adjustRightInd/>
        <w:snapToGrid/>
        <w:spacing w:beforeLines="50" w:line="400" w:lineRule="exact"/>
        <w:ind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签订日期：年月日</w:t>
      </w:r>
      <w:bookmarkStart w:id="656" w:name="_Hlt16619369"/>
      <w:bookmarkEnd w:id="656"/>
    </w:p>
    <w:p w14:paraId="7C392A1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b/>
          <w:color w:val="000000"/>
          <w:sz w:val="28"/>
          <w:szCs w:val="28"/>
          <w:highlight w:val="none"/>
        </w:rPr>
      </w:pPr>
    </w:p>
    <w:p w14:paraId="480B096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7585B77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11B26FE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631258C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4571671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15E94B8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6187ACD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1E501C8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1BF406A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722773E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7FCB009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6DC261A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335E6CA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0433A4C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083CE00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0F200F80">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3C709A3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7B408FF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3D27A1F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4D861B6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7D41AFF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22AB0BC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000000"/>
          <w:sz w:val="28"/>
          <w:szCs w:val="28"/>
          <w:highlight w:val="none"/>
        </w:rPr>
      </w:pPr>
    </w:p>
    <w:p w14:paraId="23672B90">
      <w:pPr>
        <w:pageBreakBefore w:val="0"/>
        <w:jc w:val="center"/>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廉 政 责 任 书</w:t>
      </w:r>
    </w:p>
    <w:p w14:paraId="148248EA">
      <w:pPr>
        <w:pageBreakBefore w:val="0"/>
        <w:spacing w:line="400" w:lineRule="exact"/>
        <w:ind w:left="1" w:firstLine="560"/>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项目名称：</w:t>
      </w:r>
      <w:r>
        <w:rPr>
          <w:rFonts w:hint="eastAsia" w:ascii="宋体" w:hAnsi="宋体" w:eastAsia="宋体" w:cs="宋体"/>
          <w:b/>
          <w:color w:val="000000"/>
          <w:sz w:val="28"/>
          <w:szCs w:val="28"/>
          <w:highlight w:val="none"/>
          <w:u w:val="single"/>
        </w:rPr>
        <w:t xml:space="preserve">                        </w:t>
      </w:r>
    </w:p>
    <w:p w14:paraId="1B4A8DBD">
      <w:pPr>
        <w:pageBreakBefore w:val="0"/>
        <w:spacing w:line="400" w:lineRule="exact"/>
        <w:ind w:firstLine="560"/>
        <w:rPr>
          <w:rFonts w:hint="eastAsia" w:ascii="宋体" w:hAnsi="宋体" w:eastAsia="宋体" w:cs="宋体"/>
          <w:b/>
          <w:bCs/>
          <w:color w:val="000000"/>
          <w:sz w:val="28"/>
          <w:szCs w:val="28"/>
          <w:highlight w:val="none"/>
          <w:u w:val="single"/>
        </w:rPr>
      </w:pPr>
      <w:r>
        <w:rPr>
          <w:rFonts w:hint="eastAsia" w:ascii="宋体" w:hAnsi="宋体" w:eastAsia="宋体" w:cs="宋体"/>
          <w:color w:val="000000"/>
          <w:sz w:val="28"/>
          <w:szCs w:val="28"/>
          <w:highlight w:val="none"/>
        </w:rPr>
        <w:t>合同金额：</w:t>
      </w:r>
      <w:r>
        <w:rPr>
          <w:rFonts w:hint="eastAsia" w:ascii="宋体" w:hAnsi="宋体" w:eastAsia="宋体" w:cs="宋体"/>
          <w:b/>
          <w:color w:val="000000"/>
          <w:sz w:val="28"/>
          <w:szCs w:val="28"/>
          <w:highlight w:val="none"/>
          <w:u w:val="single"/>
        </w:rPr>
        <w:t xml:space="preserve">                         </w:t>
      </w:r>
    </w:p>
    <w:p w14:paraId="5E62DB32">
      <w:pPr>
        <w:pageBreakBefore w:val="0"/>
        <w:tabs>
          <w:tab w:val="left" w:pos="1435"/>
        </w:tabs>
        <w:spacing w:line="400" w:lineRule="exact"/>
        <w:ind w:right="-178" w:firstLine="560"/>
        <w:rPr>
          <w:rFonts w:hint="eastAsia" w:ascii="宋体" w:hAnsi="宋体" w:eastAsia="宋体" w:cs="宋体"/>
          <w:b/>
          <w:bCs/>
          <w:color w:val="000000"/>
          <w:sz w:val="28"/>
          <w:szCs w:val="28"/>
          <w:highlight w:val="none"/>
          <w:u w:val="single"/>
        </w:rPr>
      </w:pPr>
      <w:r>
        <w:rPr>
          <w:rFonts w:hint="eastAsia" w:ascii="宋体" w:hAnsi="宋体" w:eastAsia="宋体" w:cs="宋体"/>
          <w:color w:val="000000"/>
          <w:sz w:val="28"/>
          <w:szCs w:val="28"/>
          <w:highlight w:val="none"/>
        </w:rPr>
        <w:t>工程项目地址：</w:t>
      </w:r>
      <w:r>
        <w:rPr>
          <w:rFonts w:hint="eastAsia" w:ascii="宋体" w:hAnsi="宋体" w:eastAsia="宋体" w:cs="宋体"/>
          <w:b/>
          <w:color w:val="000000"/>
          <w:sz w:val="28"/>
          <w:szCs w:val="28"/>
          <w:highlight w:val="none"/>
          <w:u w:val="single"/>
        </w:rPr>
        <w:t xml:space="preserve">                     </w:t>
      </w:r>
    </w:p>
    <w:p w14:paraId="4DE39B15">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甲方(全称)：</w:t>
      </w:r>
      <w:r>
        <w:rPr>
          <w:rFonts w:hint="eastAsia" w:ascii="宋体" w:hAnsi="宋体" w:eastAsia="宋体" w:cs="宋体"/>
          <w:color w:val="000000"/>
          <w:sz w:val="28"/>
          <w:szCs w:val="28"/>
          <w:highlight w:val="none"/>
          <w:u w:val="single"/>
        </w:rPr>
        <w:t xml:space="preserve">                      </w:t>
      </w:r>
    </w:p>
    <w:p w14:paraId="3FAFEA64">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乙方(全称)：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AUTOTEXT  " 空白"  \* MERGEFORMAT </w:instrText>
      </w:r>
      <w:r>
        <w:rPr>
          <w:rFonts w:hint="eastAsia" w:ascii="宋体" w:hAnsi="宋体" w:eastAsia="宋体" w:cs="宋体"/>
          <w:color w:val="000000"/>
          <w:sz w:val="28"/>
          <w:szCs w:val="28"/>
          <w:highlight w:val="none"/>
        </w:rPr>
        <w:fldChar w:fldCharType="end"/>
      </w:r>
    </w:p>
    <w:p w14:paraId="7D20307D">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为进一步加强政府投资工程廉政建设，强化对工程建设领域突出问题的治理力度，从源头上预防腐败，确保工程建设优质、高效、廉洁，根据国家有关工程建设的法律法规和廉政建设有关规定，特订立本责任书。</w:t>
      </w:r>
    </w:p>
    <w:p w14:paraId="3DF06A21">
      <w:pPr>
        <w:pageBreakBefore w:val="0"/>
        <w:spacing w:line="400" w:lineRule="exact"/>
        <w:ind w:firstLine="562"/>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一、</w:t>
      </w:r>
      <w:r>
        <w:rPr>
          <w:rFonts w:hint="eastAsia" w:ascii="宋体" w:hAnsi="宋体" w:eastAsia="宋体" w:cs="宋体"/>
          <w:color w:val="000000"/>
          <w:sz w:val="28"/>
          <w:szCs w:val="28"/>
          <w:highlight w:val="none"/>
        </w:rPr>
        <w:t>甲乙双方的责任</w:t>
      </w:r>
    </w:p>
    <w:p w14:paraId="30FD7EEB">
      <w:pPr>
        <w:pageBreakBefore w:val="0"/>
        <w:spacing w:line="400" w:lineRule="exact"/>
        <w:ind w:firstLine="5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（一）严格遵守国家关于市场准入、项目招标投标、工程建设、施工安装和市场活动等有关法律法规、相关政策,以及我市出台的有关规定。</w:t>
      </w:r>
    </w:p>
    <w:p w14:paraId="23D80E8D">
      <w:pPr>
        <w:pageBreakBefore w:val="0"/>
        <w:spacing w:line="400" w:lineRule="exact"/>
        <w:ind w:firstLine="5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（二）严格执行法定建设程序。</w:t>
      </w:r>
    </w:p>
    <w:p w14:paraId="5169E4F0">
      <w:pPr>
        <w:pageBreakBefore w:val="0"/>
        <w:spacing w:line="400" w:lineRule="exact"/>
        <w:ind w:firstLine="5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（三）严格执行建设工程项目承发包合同文件，自觉按合同办事。</w:t>
      </w:r>
    </w:p>
    <w:p w14:paraId="0E5DEE98">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（四）业务活动必须坚持公开、公平、公正、诚信、透明的原则，不得为获取不正当的利益损害国家、集体和对方利益。</w:t>
      </w:r>
    </w:p>
    <w:p w14:paraId="0970F05D">
      <w:pPr>
        <w:pageBreakBefore w:val="0"/>
        <w:spacing w:line="400" w:lineRule="exact"/>
        <w:ind w:firstLine="5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（五）发现对方在业务活动中有违规、违纪、违法行为的，应及时提醒，自觉抵制，或及时向上级主管部门、纪检监察和司法机关举报。</w:t>
      </w:r>
    </w:p>
    <w:p w14:paraId="3AF4B08A">
      <w:pPr>
        <w:pageBreakBefore w:val="0"/>
        <w:spacing w:line="400" w:lineRule="exact"/>
        <w:ind w:firstLine="5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二、甲方的责任</w:t>
      </w:r>
    </w:p>
    <w:p w14:paraId="7A54E83D">
      <w:pPr>
        <w:pageBreakBefore w:val="0"/>
        <w:spacing w:line="4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    甲方领导和从事该建设工程项目的工作人员，在本工程建设的全过程应遵守以下规定：</w:t>
      </w:r>
    </w:p>
    <w:p w14:paraId="03E25952">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（一）公有资金投资50万元以上的工程建设项目必须进国家规定的相关部门进行招投标。</w:t>
      </w:r>
    </w:p>
    <w:p w14:paraId="63C3A660">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（二）工程建设中的重大问题要由甲方领导班子集体决定。</w:t>
      </w:r>
    </w:p>
    <w:p w14:paraId="17EF933E">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（三）工程勘察费在30万元以上的，勘察单位的确定应进行公开招投标。</w:t>
      </w:r>
    </w:p>
    <w:p w14:paraId="4E7F3617">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（四）必须经审计部门审计后结算工程款。</w:t>
      </w:r>
    </w:p>
    <w:p w14:paraId="3C5B75DC">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（五）不准接受或索要乙方和相关单位的回扣、礼金、有价证券、贵重物品和好处费、感谢费等。</w:t>
      </w:r>
    </w:p>
    <w:p w14:paraId="3E6C0910">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（六）不准到乙方和相关单位报销应由甲方或个人支付的费用。</w:t>
      </w:r>
    </w:p>
    <w:p w14:paraId="4A046661">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（七）不准向乙方介绍家属、亲友参与同承担的建设项目有关的设备、材料、工程分包、劳务等经济活动以及推荐其他单位和人员参与工程分包等活动。</w:t>
      </w:r>
    </w:p>
    <w:p w14:paraId="028A8205">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（八）工程结束后，甲方就工程廉政建设采取的措施及相关职责履行情况，向市“廉洁示范工程”创建活动领导小组办公室作出书面报告。</w:t>
      </w:r>
    </w:p>
    <w:p w14:paraId="748C2F96">
      <w:pPr>
        <w:pageBreakBefore w:val="0"/>
        <w:spacing w:line="400" w:lineRule="exact"/>
        <w:ind w:firstLine="562"/>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三、</w:t>
      </w:r>
      <w:r>
        <w:rPr>
          <w:rFonts w:hint="eastAsia" w:ascii="宋体" w:hAnsi="宋体" w:eastAsia="宋体" w:cs="宋体"/>
          <w:color w:val="000000"/>
          <w:sz w:val="28"/>
          <w:szCs w:val="28"/>
          <w:highlight w:val="none"/>
        </w:rPr>
        <w:t>乙方的责任</w:t>
      </w:r>
    </w:p>
    <w:p w14:paraId="7F533C80">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与甲方保持正常的业务交往，严格执行工程建设有关法律法规政策，尤其是有关建筑勘察的强制性标准和规范，并遵守以下规定：</w:t>
      </w:r>
    </w:p>
    <w:p w14:paraId="5FDDBDC5">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（一）不准以任何理由向甲方领导和相关人员赠送礼金、有价证券、贵重物品和回扣、好处费、感谢费等。</w:t>
      </w:r>
    </w:p>
    <w:p w14:paraId="1359E4BD">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（二）不准以任何理由为甲方和相关单位、个人报销应由对方支付的费用。</w:t>
      </w:r>
    </w:p>
    <w:p w14:paraId="7EF0BB07">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（三）不准中标后将中标项目转包或违法分包。</w:t>
      </w:r>
    </w:p>
    <w:p w14:paraId="6DDDEDE4">
      <w:pPr>
        <w:pageBreakBefore w:val="0"/>
        <w:spacing w:line="4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四、违约责任</w:t>
      </w:r>
    </w:p>
    <w:p w14:paraId="71BB7E7D">
      <w:pPr>
        <w:pageBreakBefore w:val="0"/>
        <w:spacing w:line="400" w:lineRule="exact"/>
        <w:ind w:firstLine="570"/>
        <w:rPr>
          <w:rFonts w:hint="eastAsia" w:ascii="宋体" w:hAnsi="宋体" w:eastAsia="宋体" w:cs="宋体"/>
          <w:sz w:val="28"/>
          <w:szCs w:val="28"/>
        </w:rPr>
      </w:pPr>
      <w:r>
        <w:rPr>
          <w:rFonts w:hint="eastAsia" w:ascii="宋体" w:hAnsi="宋体" w:eastAsia="宋体" w:cs="宋体"/>
          <w:color w:val="000000"/>
          <w:sz w:val="28"/>
          <w:szCs w:val="28"/>
          <w:highlight w:val="none"/>
        </w:rPr>
        <w:t>（一）甲方及其工作人员有违反本责任书第一、二条责任行为的，按照管理权限，依据有关法律法规和规定给予党纪、政纪处分或组织处</w:t>
      </w:r>
      <w:r>
        <w:rPr>
          <w:rFonts w:hint="eastAsia" w:ascii="宋体" w:hAnsi="宋体" w:eastAsia="宋体" w:cs="宋体"/>
          <w:sz w:val="28"/>
          <w:szCs w:val="28"/>
        </w:rPr>
        <w:t>理；涉嫌犯罪的，移交司法机关追究刑事责任。</w:t>
      </w:r>
    </w:p>
    <w:p w14:paraId="555C8842">
      <w:pPr>
        <w:pageBreakBefore w:val="0"/>
        <w:spacing w:line="400" w:lineRule="exact"/>
        <w:ind w:firstLine="570"/>
        <w:rPr>
          <w:rFonts w:hint="eastAsia" w:ascii="宋体" w:hAnsi="宋体" w:eastAsia="宋体" w:cs="宋体"/>
          <w:sz w:val="28"/>
          <w:szCs w:val="28"/>
        </w:rPr>
      </w:pPr>
      <w:r>
        <w:rPr>
          <w:rFonts w:hint="eastAsia" w:ascii="宋体" w:hAnsi="宋体" w:eastAsia="宋体" w:cs="宋体"/>
          <w:sz w:val="28"/>
          <w:szCs w:val="28"/>
        </w:rPr>
        <w:t>（二）乙方企业、负责人及其工作人员有违反本责任书第一、三条责任行为的，按照管理权限，依据有关法律法规和规定给予党纪、政纪处分或组织处理；对照工程廉政建设和招投标工作的有关规定，根据情节轻重，限制进入本地区建设市场参与承包活动或建议相关部门取消法人资格；涉嫌犯罪的，移交司法机关追究刑事责任。</w:t>
      </w:r>
    </w:p>
    <w:p w14:paraId="2C99D428">
      <w:pPr>
        <w:pageBreakBefore w:val="0"/>
        <w:spacing w:line="400" w:lineRule="exact"/>
        <w:ind w:firstLine="570"/>
        <w:rPr>
          <w:rFonts w:hint="eastAsia" w:ascii="宋体" w:hAnsi="宋体" w:eastAsia="宋体" w:cs="宋体"/>
          <w:sz w:val="28"/>
          <w:szCs w:val="28"/>
        </w:rPr>
      </w:pPr>
      <w:r>
        <w:rPr>
          <w:rFonts w:hint="eastAsia" w:ascii="宋体" w:hAnsi="宋体" w:eastAsia="宋体" w:cs="宋体"/>
          <w:sz w:val="28"/>
          <w:szCs w:val="28"/>
        </w:rPr>
        <w:t>五、本责任书作为工程施工合同的附件，与工程施工合同具有同等法律效力。本责任书自双方签署之日起生效。</w:t>
      </w:r>
    </w:p>
    <w:p w14:paraId="0573C302">
      <w:pPr>
        <w:pageBreakBefore w:val="0"/>
        <w:spacing w:line="400" w:lineRule="exact"/>
        <w:ind w:firstLine="570"/>
        <w:rPr>
          <w:rFonts w:hint="eastAsia" w:ascii="宋体" w:hAnsi="宋体" w:eastAsia="宋体" w:cs="宋体"/>
          <w:sz w:val="28"/>
          <w:szCs w:val="28"/>
        </w:rPr>
      </w:pPr>
      <w:r>
        <w:rPr>
          <w:rFonts w:hint="eastAsia" w:ascii="宋体" w:hAnsi="宋体" w:eastAsia="宋体" w:cs="宋体"/>
          <w:sz w:val="28"/>
          <w:szCs w:val="28"/>
        </w:rPr>
        <w:t>六、本责任书一式</w:t>
      </w:r>
      <w:r>
        <w:rPr>
          <w:rFonts w:hint="eastAsia" w:ascii="宋体" w:hAnsi="宋体" w:eastAsia="宋体" w:cs="宋体"/>
          <w:b/>
          <w:sz w:val="28"/>
          <w:szCs w:val="28"/>
          <w:u w:val="single"/>
        </w:rPr>
        <w:t>陆</w:t>
      </w:r>
      <w:r>
        <w:rPr>
          <w:rFonts w:hint="eastAsia" w:ascii="宋体" w:hAnsi="宋体" w:eastAsia="宋体" w:cs="宋体"/>
          <w:sz w:val="28"/>
          <w:szCs w:val="28"/>
        </w:rPr>
        <w:t>份，由</w:t>
      </w:r>
      <w:r>
        <w:rPr>
          <w:rFonts w:hint="eastAsia" w:ascii="宋体" w:hAnsi="宋体" w:eastAsia="宋体" w:cs="宋体"/>
          <w:color w:val="000000"/>
          <w:sz w:val="28"/>
          <w:szCs w:val="28"/>
        </w:rPr>
        <w:t>甲方</w:t>
      </w:r>
      <w:r>
        <w:rPr>
          <w:rFonts w:hint="eastAsia" w:ascii="宋体" w:hAnsi="宋体" w:eastAsia="宋体" w:cs="宋体"/>
          <w:sz w:val="28"/>
          <w:szCs w:val="28"/>
        </w:rPr>
        <w:t>执</w:t>
      </w:r>
      <w:r>
        <w:rPr>
          <w:rFonts w:hint="eastAsia" w:ascii="宋体" w:hAnsi="宋体" w:eastAsia="宋体" w:cs="宋体"/>
          <w:b/>
          <w:sz w:val="28"/>
          <w:szCs w:val="28"/>
          <w:u w:val="single"/>
        </w:rPr>
        <w:t>叁</w:t>
      </w:r>
      <w:r>
        <w:rPr>
          <w:rFonts w:hint="eastAsia" w:ascii="宋体" w:hAnsi="宋体" w:eastAsia="宋体" w:cs="宋体"/>
          <w:sz w:val="28"/>
          <w:szCs w:val="28"/>
        </w:rPr>
        <w:t>份，乙方执</w:t>
      </w:r>
      <w:r>
        <w:rPr>
          <w:rFonts w:hint="eastAsia" w:ascii="宋体" w:hAnsi="宋体" w:eastAsia="宋体" w:cs="宋体"/>
          <w:b/>
          <w:sz w:val="28"/>
          <w:szCs w:val="28"/>
          <w:u w:val="single"/>
        </w:rPr>
        <w:t>叁</w:t>
      </w:r>
      <w:r>
        <w:rPr>
          <w:rFonts w:hint="eastAsia" w:ascii="宋体" w:hAnsi="宋体" w:eastAsia="宋体" w:cs="宋体"/>
          <w:sz w:val="28"/>
          <w:szCs w:val="28"/>
        </w:rPr>
        <w:t>份。</w:t>
      </w:r>
    </w:p>
    <w:p w14:paraId="33272D23">
      <w:pPr>
        <w:pageBreakBefore w:val="0"/>
        <w:spacing w:line="400" w:lineRule="exact"/>
        <w:ind w:firstLine="570"/>
        <w:rPr>
          <w:rFonts w:hint="eastAsia" w:ascii="宋体" w:hAnsi="宋体" w:eastAsia="宋体" w:cs="宋体"/>
          <w:color w:val="000000"/>
          <w:spacing w:val="-10"/>
          <w:sz w:val="28"/>
          <w:szCs w:val="28"/>
        </w:rPr>
      </w:pPr>
      <w:r>
        <w:rPr>
          <w:rFonts w:hint="eastAsia" w:ascii="宋体" w:hAnsi="宋体" w:eastAsia="宋体" w:cs="宋体"/>
          <w:color w:val="000000"/>
          <w:spacing w:val="-10"/>
          <w:sz w:val="28"/>
          <w:szCs w:val="28"/>
        </w:rPr>
        <w:t>说明：本廉政协议书与合同一起签订，作为合同附件。</w:t>
      </w:r>
      <w:bookmarkStart w:id="657" w:name="_Toc384829841"/>
    </w:p>
    <w:bookmarkEnd w:id="657"/>
    <w:p w14:paraId="1DD70CE9">
      <w:pPr>
        <w:pageBreakBefore w:val="0"/>
        <w:spacing w:line="400" w:lineRule="exact"/>
        <w:rPr>
          <w:rFonts w:hint="eastAsia" w:ascii="宋体" w:hAnsi="宋体" w:eastAsia="宋体" w:cs="宋体"/>
          <w:color w:val="000000"/>
          <w:sz w:val="28"/>
          <w:szCs w:val="28"/>
        </w:rPr>
      </w:pPr>
    </w:p>
    <w:p w14:paraId="0C5E2995">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 (全称)：     </w:t>
      </w:r>
    </w:p>
    <w:p w14:paraId="3191E968">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单位名称（章）：                                           </w:t>
      </w:r>
    </w:p>
    <w:p w14:paraId="542F8B97">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                            </w:t>
      </w:r>
    </w:p>
    <w:p w14:paraId="37210F4C">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     月     日                             </w:t>
      </w:r>
    </w:p>
    <w:p w14:paraId="3D864A2E">
      <w:pPr>
        <w:pageBreakBefore w:val="0"/>
        <w:spacing w:line="400" w:lineRule="exact"/>
        <w:rPr>
          <w:rFonts w:hint="eastAsia" w:ascii="宋体" w:hAnsi="宋体" w:eastAsia="宋体" w:cs="宋体"/>
          <w:color w:val="000000"/>
          <w:sz w:val="28"/>
          <w:szCs w:val="28"/>
        </w:rPr>
      </w:pPr>
    </w:p>
    <w:p w14:paraId="15B67D86">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乙方(全称)： </w:t>
      </w:r>
    </w:p>
    <w:p w14:paraId="01B0D60C">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单位名称（章）：</w:t>
      </w:r>
    </w:p>
    <w:p w14:paraId="0DC754F0">
      <w:pPr>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   </w:t>
      </w:r>
    </w:p>
    <w:p w14:paraId="2B0E8E47">
      <w:pPr>
        <w:pageBreakBefore w:val="0"/>
        <w:spacing w:line="360" w:lineRule="auto"/>
        <w:rPr>
          <w:rFonts w:hint="eastAsia" w:ascii="宋体" w:hAnsi="宋体" w:eastAsia="宋体" w:cs="宋体"/>
          <w:sz w:val="28"/>
          <w:szCs w:val="28"/>
          <w:highlight w:val="yellow"/>
        </w:rPr>
      </w:pPr>
      <w:r>
        <w:rPr>
          <w:rFonts w:hint="eastAsia" w:ascii="宋体" w:hAnsi="宋体" w:eastAsia="宋体" w:cs="宋体"/>
          <w:color w:val="000000"/>
          <w:sz w:val="28"/>
          <w:szCs w:val="28"/>
        </w:rPr>
        <w:t>年     月     日</w:t>
      </w:r>
    </w:p>
    <w:bookmarkEnd w:id="655"/>
    <w:p w14:paraId="6DBF50CF">
      <w:pPr>
        <w:spacing w:line="360" w:lineRule="auto"/>
        <w:jc w:val="center"/>
        <w:outlineLvl w:val="0"/>
        <w:rPr>
          <w:b/>
          <w:sz w:val="36"/>
          <w:szCs w:val="36"/>
        </w:rPr>
      </w:pPr>
      <w:bookmarkStart w:id="749" w:name="_GoBack"/>
      <w:bookmarkEnd w:id="749"/>
      <w:bookmarkStart w:id="658" w:name="_Toc99301284"/>
      <w:r>
        <w:rPr>
          <w:b/>
          <w:sz w:val="36"/>
          <w:szCs w:val="36"/>
        </w:rPr>
        <w:t>第六章   响应文件格式</w:t>
      </w:r>
      <w:bookmarkEnd w:id="658"/>
    </w:p>
    <w:p w14:paraId="7C19488D">
      <w:pPr>
        <w:widowControl/>
        <w:spacing w:line="360" w:lineRule="auto"/>
        <w:jc w:val="left"/>
        <w:rPr>
          <w:b/>
          <w:sz w:val="24"/>
        </w:rPr>
      </w:pPr>
    </w:p>
    <w:p w14:paraId="69A8A697">
      <w:pPr>
        <w:widowControl/>
        <w:spacing w:line="360" w:lineRule="auto"/>
        <w:jc w:val="left"/>
        <w:rPr>
          <w:b/>
          <w:sz w:val="24"/>
        </w:rPr>
      </w:pPr>
    </w:p>
    <w:p w14:paraId="67F5BB02">
      <w:pPr>
        <w:tabs>
          <w:tab w:val="left" w:pos="900"/>
          <w:tab w:val="left" w:pos="1980"/>
        </w:tabs>
        <w:spacing w:line="360" w:lineRule="auto"/>
        <w:ind w:left="142"/>
        <w:rPr>
          <w:sz w:val="24"/>
        </w:rPr>
      </w:pPr>
      <w:r>
        <w:rPr>
          <w:b/>
          <w:sz w:val="24"/>
        </w:rPr>
        <w:t>供应商编制文件须知</w:t>
      </w:r>
    </w:p>
    <w:p w14:paraId="3174B815">
      <w:pPr>
        <w:tabs>
          <w:tab w:val="left" w:pos="900"/>
          <w:tab w:val="left" w:pos="1980"/>
        </w:tabs>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52DDA7AA">
      <w:pPr>
        <w:tabs>
          <w:tab w:val="left" w:pos="900"/>
          <w:tab w:val="left" w:pos="1980"/>
        </w:tabs>
        <w:spacing w:line="360" w:lineRule="auto"/>
        <w:ind w:left="142"/>
        <w:rPr>
          <w:sz w:val="24"/>
        </w:rPr>
      </w:pPr>
      <w:r>
        <w:rPr>
          <w:sz w:val="24"/>
        </w:rPr>
        <w:t>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rPr>
        <w:t>响应无效</w:t>
      </w:r>
      <w:r>
        <w:rPr>
          <w:sz w:val="24"/>
        </w:rPr>
        <w:t>。未标记“实质性格式”的文件和单一来源采购文件未提供格式的内容，可由供应商自行编写</w:t>
      </w:r>
    </w:p>
    <w:p w14:paraId="786C6B66">
      <w:pPr>
        <w:tabs>
          <w:tab w:val="left" w:pos="900"/>
          <w:tab w:val="left" w:pos="1980"/>
        </w:tabs>
        <w:spacing w:line="360" w:lineRule="auto"/>
        <w:ind w:left="142"/>
        <w:rPr>
          <w:rFonts w:hint="eastAsia"/>
          <w:sz w:val="24"/>
        </w:rPr>
      </w:pPr>
      <w:r>
        <w:rPr>
          <w:sz w:val="24"/>
        </w:rPr>
        <w:t>3、全部声明和问题的回答及所附材料必须是真实的、准确的和完整的。</w:t>
      </w:r>
    </w:p>
    <w:p w14:paraId="689D5514">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08D6A71B">
      <w:pPr>
        <w:tabs>
          <w:tab w:val="left" w:pos="900"/>
          <w:tab w:val="left" w:pos="1980"/>
        </w:tabs>
        <w:spacing w:line="360" w:lineRule="auto"/>
        <w:ind w:left="142"/>
        <w:rPr>
          <w:sz w:val="24"/>
        </w:rPr>
      </w:pPr>
    </w:p>
    <w:p w14:paraId="0636813E">
      <w:pPr>
        <w:widowControl/>
        <w:jc w:val="left"/>
        <w:rPr>
          <w:sz w:val="24"/>
        </w:rPr>
      </w:pPr>
      <w:r>
        <w:rPr>
          <w:sz w:val="24"/>
        </w:rPr>
        <w:br w:type="page" w:clear="all"/>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5A431D52">
      <w:pPr>
        <w:rPr>
          <w:b/>
          <w:spacing w:val="20"/>
          <w:szCs w:val="21"/>
        </w:rPr>
      </w:pPr>
    </w:p>
    <w:p w14:paraId="4CA34225">
      <w:pPr>
        <w:rPr>
          <w:b/>
          <w:sz w:val="24"/>
        </w:rPr>
      </w:pPr>
      <w:r>
        <w:rPr>
          <w:b/>
          <w:spacing w:val="20"/>
          <w:sz w:val="24"/>
        </w:rPr>
        <w:t>响应文件</w:t>
      </w:r>
      <w:r>
        <w:rPr>
          <w:b/>
          <w:sz w:val="24"/>
        </w:rPr>
        <w:t>封面（非实质性格式）</w:t>
      </w:r>
    </w:p>
    <w:p w14:paraId="21D8A216">
      <w:pPr>
        <w:jc w:val="center"/>
        <w:rPr>
          <w:szCs w:val="21"/>
        </w:rPr>
      </w:pPr>
    </w:p>
    <w:p w14:paraId="75AEAFB8">
      <w:pPr>
        <w:jc w:val="center"/>
        <w:rPr>
          <w:b/>
          <w:spacing w:val="60"/>
          <w:sz w:val="84"/>
          <w:szCs w:val="84"/>
        </w:rPr>
      </w:pPr>
      <w:r>
        <w:rPr>
          <w:b/>
          <w:spacing w:val="60"/>
          <w:sz w:val="84"/>
          <w:szCs w:val="84"/>
        </w:rPr>
        <w:t>响  应 文 件</w:t>
      </w:r>
    </w:p>
    <w:p w14:paraId="0F929700">
      <w:pPr>
        <w:ind w:firstLine="542"/>
        <w:rPr>
          <w:b/>
          <w:spacing w:val="20"/>
          <w:sz w:val="32"/>
          <w:szCs w:val="32"/>
        </w:rPr>
      </w:pPr>
    </w:p>
    <w:p w14:paraId="084874BC">
      <w:pPr>
        <w:ind w:firstLine="542"/>
        <w:rPr>
          <w:b/>
          <w:spacing w:val="20"/>
          <w:sz w:val="32"/>
          <w:szCs w:val="32"/>
        </w:rPr>
      </w:pPr>
    </w:p>
    <w:p w14:paraId="22D8ECA3">
      <w:pPr>
        <w:ind w:firstLine="542"/>
        <w:rPr>
          <w:b/>
          <w:spacing w:val="20"/>
          <w:sz w:val="32"/>
          <w:szCs w:val="32"/>
        </w:rPr>
      </w:pPr>
    </w:p>
    <w:p w14:paraId="1F8B55DD">
      <w:pPr>
        <w:ind w:firstLine="542"/>
        <w:rPr>
          <w:b/>
          <w:spacing w:val="20"/>
          <w:sz w:val="32"/>
          <w:szCs w:val="32"/>
        </w:rPr>
      </w:pPr>
    </w:p>
    <w:p w14:paraId="7B321447">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A0B422A">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0FB1B26A">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p>
    <w:p w14:paraId="09218A3C">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012C8A81">
      <w:pPr>
        <w:jc w:val="center"/>
        <w:rPr>
          <w:b/>
          <w:sz w:val="32"/>
          <w:szCs w:val="32"/>
        </w:rPr>
      </w:pPr>
    </w:p>
    <w:p w14:paraId="173E5249">
      <w:pPr>
        <w:rPr>
          <w:b/>
        </w:rPr>
      </w:pPr>
      <w:r>
        <w:rPr>
          <w:b/>
          <w:spacing w:val="20"/>
          <w:sz w:val="32"/>
          <w:szCs w:val="32"/>
        </w:rPr>
        <w:br w:type="page" w:clear="all"/>
      </w:r>
    </w:p>
    <w:p w14:paraId="1DBBF140">
      <w:pPr>
        <w:spacing w:line="360" w:lineRule="auto"/>
        <w:outlineLvl w:val="2"/>
        <w:rPr>
          <w:color w:val="000000"/>
          <w:sz w:val="24"/>
          <w:szCs w:val="20"/>
        </w:rPr>
      </w:pPr>
      <w:r>
        <w:rPr>
          <w:color w:val="000000"/>
          <w:sz w:val="24"/>
          <w:szCs w:val="20"/>
        </w:rPr>
        <w:t>1</w:t>
      </w:r>
      <w:r>
        <w:rPr>
          <w:sz w:val="24"/>
        </w:rPr>
        <w:t>满足《中华人民共和国政府采购法》第二十二条规定及法律法规的其他规定</w:t>
      </w:r>
    </w:p>
    <w:p w14:paraId="17AF62F7">
      <w:pPr>
        <w:pStyle w:val="186"/>
        <w:rPr>
          <w:rFonts w:ascii="Times New Roman"/>
          <w:b w:val="0"/>
          <w:bCs/>
          <w:color w:val="000000"/>
          <w:u w:val="none"/>
        </w:rPr>
      </w:pPr>
      <w:r>
        <w:rPr>
          <w:rFonts w:ascii="Times New Roman"/>
          <w:b w:val="0"/>
          <w:color w:val="000000"/>
          <w:u w:val="none"/>
        </w:rPr>
        <w:t>1-</w:t>
      </w:r>
      <w:r>
        <w:rPr>
          <w:rFonts w:hint="eastAsia" w:ascii="Times New Roman"/>
          <w:b w:val="0"/>
          <w:color w:val="000000"/>
          <w:u w:val="none"/>
        </w:rPr>
        <w:t>1</w:t>
      </w:r>
      <w:r>
        <w:rPr>
          <w:rFonts w:ascii="Times New Roman"/>
          <w:b w:val="0"/>
          <w:color w:val="000000"/>
          <w:u w:val="none"/>
        </w:rPr>
        <w:t xml:space="preserve"> 投标人资格声明</w:t>
      </w:r>
      <w:r>
        <w:rPr>
          <w:rFonts w:hint="eastAsia" w:ascii="Times New Roman"/>
          <w:b w:val="0"/>
          <w:color w:val="000000"/>
          <w:u w:val="none"/>
        </w:rPr>
        <w:t>函</w:t>
      </w:r>
      <w:r>
        <w:rPr>
          <w:rFonts w:ascii="Times New Roman"/>
          <w:b w:val="0"/>
          <w:color w:val="000000"/>
          <w:u w:val="none"/>
        </w:rPr>
        <w:t>（实质性格式）</w:t>
      </w:r>
    </w:p>
    <w:p w14:paraId="42F59086">
      <w:pPr>
        <w:widowControl/>
        <w:spacing w:before="120" w:line="360" w:lineRule="auto"/>
        <w:jc w:val="center"/>
        <w:rPr>
          <w:rFonts w:hint="eastAsia" w:ascii="宋体" w:hAnsi="宋体" w:cs="宋体"/>
          <w:b/>
          <w:sz w:val="28"/>
          <w:szCs w:val="28"/>
        </w:rPr>
      </w:pPr>
    </w:p>
    <w:p w14:paraId="0820D42E">
      <w:pPr>
        <w:widowControl/>
        <w:spacing w:before="120" w:line="360" w:lineRule="auto"/>
        <w:jc w:val="center"/>
        <w:rPr>
          <w:rFonts w:ascii="宋体" w:hAnsi="宋体" w:cs="宋体"/>
          <w:szCs w:val="21"/>
        </w:rPr>
      </w:pPr>
      <w:r>
        <w:rPr>
          <w:rFonts w:hint="eastAsia" w:ascii="宋体" w:hAnsi="宋体" w:cs="宋体"/>
          <w:b/>
          <w:sz w:val="28"/>
          <w:szCs w:val="28"/>
        </w:rPr>
        <w:t>投标人资格声明函</w:t>
      </w:r>
    </w:p>
    <w:p w14:paraId="75E2F05C">
      <w:pPr>
        <w:pStyle w:val="185"/>
        <w:spacing w:line="460" w:lineRule="exact"/>
        <w:ind w:firstLine="480"/>
      </w:pPr>
    </w:p>
    <w:p w14:paraId="5E585FFE">
      <w:pPr>
        <w:pStyle w:val="185"/>
        <w:spacing w:line="460" w:lineRule="exact"/>
        <w:ind w:firstLine="480"/>
        <w:rPr>
          <w:rFonts w:hint="eastAsia" w:eastAsia="宋体"/>
          <w:lang w:eastAsia="zh-CN"/>
        </w:rPr>
      </w:pPr>
      <w:r>
        <w:rPr>
          <w:rFonts w:hint="eastAsia"/>
        </w:rPr>
        <w:t>致：</w:t>
      </w:r>
      <w:r>
        <w:rPr>
          <w:rFonts w:hint="eastAsia"/>
          <w:lang w:eastAsia="zh-CN"/>
        </w:rPr>
        <w:t>常州市金坛区金城镇人民政府</w:t>
      </w:r>
    </w:p>
    <w:p w14:paraId="78FDA905">
      <w:pPr>
        <w:pStyle w:val="185"/>
        <w:spacing w:line="460" w:lineRule="exact"/>
        <w:ind w:firstLine="480"/>
      </w:pPr>
    </w:p>
    <w:p w14:paraId="764621D5">
      <w:pPr>
        <w:pStyle w:val="185"/>
        <w:spacing w:line="460" w:lineRule="exact"/>
        <w:ind w:firstLine="480"/>
      </w:pPr>
      <w:r>
        <w:rPr>
          <w:rFonts w:hint="eastAsia"/>
        </w:rPr>
        <w:t>按照《中华人民共和国政府采购法》第二十二条和招标文件的规定，我单位郑重声明如下：</w:t>
      </w:r>
    </w:p>
    <w:p w14:paraId="27386E39">
      <w:pPr>
        <w:pStyle w:val="185"/>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5AA74FED">
      <w:pPr>
        <w:pStyle w:val="185"/>
        <w:spacing w:line="460" w:lineRule="exact"/>
        <w:ind w:firstLine="480"/>
      </w:pPr>
      <w:r>
        <w:rPr>
          <w:rFonts w:hint="eastAsia"/>
        </w:rPr>
        <w:t>二、我单位未被“国家企业信用信息系统”列入经营异常名录或者严重违法企业名单。</w:t>
      </w:r>
    </w:p>
    <w:p w14:paraId="57A32947">
      <w:pPr>
        <w:pStyle w:val="185"/>
        <w:spacing w:line="460" w:lineRule="exact"/>
        <w:ind w:firstLine="480"/>
      </w:pPr>
      <w:r>
        <w:rPr>
          <w:rFonts w:hint="eastAsia"/>
        </w:rPr>
        <w:t>三、我单位具有良好的商业信誉（指投标人经营状况良好，无本资格声明第十条情形）和健全的财务会计制度。</w:t>
      </w:r>
    </w:p>
    <w:p w14:paraId="12C51ECC">
      <w:pPr>
        <w:pStyle w:val="185"/>
        <w:spacing w:line="460" w:lineRule="exact"/>
        <w:ind w:firstLine="480"/>
      </w:pPr>
      <w:r>
        <w:rPr>
          <w:rFonts w:hint="eastAsia"/>
        </w:rPr>
        <w:t>四、我单位依法进行纳税和社会保险申报并实际履行了义务。</w:t>
      </w:r>
    </w:p>
    <w:p w14:paraId="2828F784">
      <w:pPr>
        <w:pStyle w:val="185"/>
        <w:spacing w:line="460" w:lineRule="exact"/>
        <w:ind w:firstLine="480"/>
      </w:pPr>
      <w:r>
        <w:rPr>
          <w:rFonts w:hint="eastAsia"/>
        </w:rPr>
        <w:t>五、我单位具有履行本项目采购合同所必需的设备和专业技术能力，并具有履行合同的良好</w:t>
      </w:r>
      <w:r>
        <w:t>记录</w:t>
      </w:r>
      <w:r>
        <w:rPr>
          <w:rFonts w:hint="eastAsia"/>
        </w:rPr>
        <w:t>。为履行本项采购合同我单位具备如下主要设备和主要专业技术能力:</w:t>
      </w:r>
    </w:p>
    <w:p w14:paraId="0E37F17D">
      <w:pPr>
        <w:pStyle w:val="185"/>
        <w:spacing w:line="460" w:lineRule="exact"/>
        <w:ind w:firstLine="480"/>
      </w:pPr>
      <w:r>
        <w:rPr>
          <w:rFonts w:hint="eastAsia"/>
        </w:rPr>
        <w:t>主要设备有：</w:t>
      </w:r>
      <w:r>
        <w:rPr>
          <w:u w:val="single"/>
        </w:rPr>
        <w:t xml:space="preserve">            </w:t>
      </w:r>
    </w:p>
    <w:p w14:paraId="0B06E126">
      <w:pPr>
        <w:pStyle w:val="185"/>
        <w:spacing w:line="460" w:lineRule="exact"/>
        <w:ind w:firstLine="480"/>
      </w:pPr>
      <w:r>
        <w:rPr>
          <w:rFonts w:hint="eastAsia"/>
        </w:rPr>
        <w:t>主要专业技术能力有</w:t>
      </w:r>
      <w:r>
        <w:rPr>
          <w:rFonts w:hint="eastAsia"/>
          <w:u w:val="single"/>
        </w:rPr>
        <w:t xml:space="preserve">                 </w:t>
      </w:r>
    </w:p>
    <w:p w14:paraId="3F4130E1">
      <w:pPr>
        <w:pStyle w:val="185"/>
        <w:spacing w:line="460" w:lineRule="exact"/>
        <w:ind w:firstLine="480"/>
      </w:pPr>
      <w:r>
        <w:rPr>
          <w:rFonts w:hint="eastAsi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A7AF4D6">
      <w:pPr>
        <w:pStyle w:val="185"/>
        <w:spacing w:line="460" w:lineRule="exact"/>
        <w:ind w:firstLine="480"/>
      </w:pPr>
      <w:r>
        <w:rPr>
          <w:rFonts w:hint="eastAsia"/>
        </w:rPr>
        <w:t>七、我单位具备法律、行政法规规定的其他条件。</w:t>
      </w:r>
    </w:p>
    <w:p w14:paraId="71B420F5">
      <w:pPr>
        <w:pStyle w:val="185"/>
        <w:spacing w:line="460" w:lineRule="exact"/>
        <w:ind w:firstLine="480"/>
      </w:pPr>
      <w:r>
        <w:rPr>
          <w:rFonts w:hint="eastAsia"/>
        </w:rPr>
        <w:t>八、与我单位存在“单位负责人为同一人或者存在直接控股、管理关系”的其他单位信息如下（如无此情形的，填写“无”）：</w:t>
      </w:r>
    </w:p>
    <w:p w14:paraId="7DD9D996">
      <w:pPr>
        <w:pStyle w:val="185"/>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35EB9D57">
      <w:pPr>
        <w:pStyle w:val="185"/>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023DCB55">
      <w:pPr>
        <w:pStyle w:val="185"/>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4912D030">
      <w:pPr>
        <w:pStyle w:val="185"/>
        <w:spacing w:line="460" w:lineRule="exact"/>
        <w:ind w:firstLine="480"/>
      </w:pPr>
      <w:r>
        <w:rPr>
          <w:rFonts w:hint="eastAsia"/>
        </w:rPr>
        <w:t>九、</w:t>
      </w:r>
      <w:r>
        <w:t>我</w:t>
      </w:r>
      <w:r>
        <w:rPr>
          <w:rFonts w:hint="eastAsia"/>
        </w:rPr>
        <w:t>单位</w:t>
      </w:r>
      <w:r>
        <w:t>不属于为本项目提供整体设计、规范编制或者项目管理、监理、检测等服务的投标人。</w:t>
      </w:r>
    </w:p>
    <w:p w14:paraId="53478296">
      <w:pPr>
        <w:pStyle w:val="185"/>
        <w:spacing w:line="460" w:lineRule="exact"/>
        <w:ind w:firstLine="480"/>
      </w:pPr>
      <w:r>
        <w:rPr>
          <w:rFonts w:hint="eastAsia"/>
        </w:rPr>
        <w:t>十、</w:t>
      </w:r>
      <w:r>
        <w:t>我单位无以下不良信用记录情形：</w:t>
      </w:r>
    </w:p>
    <w:p w14:paraId="012B6600">
      <w:pPr>
        <w:pStyle w:val="185"/>
        <w:spacing w:line="460" w:lineRule="exact"/>
        <w:ind w:firstLine="480"/>
      </w:pPr>
      <w:r>
        <w:t>1</w:t>
      </w:r>
      <w:r>
        <w:rPr>
          <w:rFonts w:hint="eastAsia"/>
        </w:rPr>
        <w:t>、在“信用中国”网站被列入失信被执行人和重大税收违法案件当事人名单；</w:t>
      </w:r>
    </w:p>
    <w:p w14:paraId="637174D6">
      <w:pPr>
        <w:pStyle w:val="185"/>
        <w:spacing w:line="460" w:lineRule="exact"/>
        <w:ind w:firstLine="480"/>
      </w:pPr>
      <w:r>
        <w:t>2</w:t>
      </w:r>
      <w:r>
        <w:rPr>
          <w:rFonts w:hint="eastAsia"/>
        </w:rPr>
        <w:t>、在“中国政府采购网”网站被列入政府采购严重违法失信行为记录名单；</w:t>
      </w:r>
    </w:p>
    <w:p w14:paraId="7EBB01A5">
      <w:pPr>
        <w:pStyle w:val="185"/>
        <w:spacing w:line="460" w:lineRule="exact"/>
        <w:ind w:firstLine="480"/>
      </w:pPr>
      <w:r>
        <w:t>3</w:t>
      </w:r>
      <w:r>
        <w:rPr>
          <w:rFonts w:hint="eastAsia"/>
        </w:rPr>
        <w:t>、</w:t>
      </w:r>
      <w:r>
        <w:t>不符合《政府采购法》第二十二条规定的条件。</w:t>
      </w:r>
    </w:p>
    <w:p w14:paraId="0877D941">
      <w:pPr>
        <w:pStyle w:val="185"/>
        <w:spacing w:line="460" w:lineRule="exact"/>
        <w:ind w:firstLine="480"/>
      </w:pPr>
    </w:p>
    <w:p w14:paraId="31BBE6E7">
      <w:pPr>
        <w:pStyle w:val="185"/>
        <w:spacing w:line="460" w:lineRule="exact"/>
        <w:ind w:firstLine="480"/>
      </w:pPr>
      <w:r>
        <w:rPr>
          <w:rFonts w:hint="eastAsia"/>
        </w:rPr>
        <w:t>我单位保证上述声明的事项都是真实的，如有虚假，我单位愿意承担相应的法律责任，并承担因此所造成的一切损失。</w:t>
      </w:r>
    </w:p>
    <w:p w14:paraId="58FD1403">
      <w:pPr>
        <w:pStyle w:val="185"/>
        <w:spacing w:line="460" w:lineRule="exact"/>
        <w:ind w:firstLine="480"/>
      </w:pPr>
    </w:p>
    <w:p w14:paraId="3691EBEF">
      <w:pPr>
        <w:pStyle w:val="185"/>
        <w:spacing w:line="460" w:lineRule="exact"/>
        <w:ind w:firstLine="480"/>
      </w:pPr>
    </w:p>
    <w:p w14:paraId="099A80A8">
      <w:pPr>
        <w:pStyle w:val="185"/>
        <w:spacing w:line="460" w:lineRule="exact"/>
        <w:ind w:firstLine="480"/>
      </w:pPr>
      <w:r>
        <w:rPr>
          <w:rFonts w:hint="eastAsia"/>
        </w:rPr>
        <w:t>                                            投标人：（加盖公章）</w:t>
      </w:r>
    </w:p>
    <w:p w14:paraId="3B889948">
      <w:pPr>
        <w:pStyle w:val="185"/>
        <w:spacing w:line="460" w:lineRule="exact"/>
        <w:ind w:firstLine="480"/>
      </w:pPr>
      <w:r>
        <w:rPr>
          <w:rFonts w:hint="eastAsia"/>
        </w:rPr>
        <w:t>                                           法定代表人（或单位负责人）签字或盖章：</w:t>
      </w:r>
    </w:p>
    <w:p w14:paraId="180F59FF">
      <w:pPr>
        <w:pStyle w:val="185"/>
        <w:spacing w:line="460" w:lineRule="exact"/>
        <w:ind w:firstLine="4920"/>
        <w:rPr>
          <w:rFonts w:hint="eastAsia"/>
        </w:rPr>
      </w:pPr>
      <w:r>
        <w:rPr>
          <w:rFonts w:hint="eastAsia"/>
        </w:rPr>
        <w:t>日期：    年    月    日</w:t>
      </w:r>
    </w:p>
    <w:p w14:paraId="7F3BEA8F">
      <w:pPr>
        <w:spacing w:line="360" w:lineRule="auto"/>
        <w:rPr>
          <w:rFonts w:hint="eastAsia"/>
          <w:sz w:val="24"/>
        </w:rPr>
      </w:pPr>
    </w:p>
    <w:p w14:paraId="5D3DB925">
      <w:pPr>
        <w:spacing w:line="360" w:lineRule="auto"/>
        <w:rPr>
          <w:rFonts w:hint="eastAsia"/>
          <w:sz w:val="24"/>
        </w:rPr>
      </w:pPr>
    </w:p>
    <w:p w14:paraId="076A7703">
      <w:pPr>
        <w:spacing w:line="360" w:lineRule="auto"/>
        <w:rPr>
          <w:rFonts w:hint="eastAsia"/>
          <w:sz w:val="24"/>
        </w:rPr>
      </w:pPr>
    </w:p>
    <w:p w14:paraId="513194C3">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2693847C">
      <w:pPr>
        <w:tabs>
          <w:tab w:val="left" w:pos="5580"/>
        </w:tabs>
        <w:spacing w:line="360" w:lineRule="auto"/>
        <w:rPr>
          <w:sz w:val="24"/>
        </w:rPr>
        <w:sectPr>
          <w:headerReference r:id="rId13" w:type="default"/>
          <w:footerReference r:id="rId14" w:type="default"/>
          <w:pgSz w:w="11907" w:h="16840"/>
          <w:pgMar w:top="1418" w:right="1134" w:bottom="1418" w:left="1701" w:header="851" w:footer="851" w:gutter="0"/>
          <w:cols w:space="1701" w:num="1"/>
          <w:docGrid w:linePitch="360" w:charSpace="0"/>
        </w:sectPr>
      </w:pPr>
    </w:p>
    <w:p w14:paraId="7593D90C">
      <w:pPr>
        <w:spacing w:line="360" w:lineRule="auto"/>
        <w:outlineLvl w:val="2"/>
        <w:rPr>
          <w:color w:val="000000"/>
          <w:sz w:val="24"/>
          <w:szCs w:val="20"/>
        </w:rPr>
      </w:pPr>
      <w:r>
        <w:rPr>
          <w:color w:val="000000"/>
          <w:sz w:val="24"/>
          <w:szCs w:val="20"/>
        </w:rPr>
        <w:t>2 落实政府采购政策需满足的资格要求（如有）</w:t>
      </w:r>
    </w:p>
    <w:p w14:paraId="6802A9C0">
      <w:pPr>
        <w:spacing w:line="360" w:lineRule="auto"/>
        <w:outlineLvl w:val="2"/>
        <w:rPr>
          <w:color w:val="000000"/>
          <w:sz w:val="24"/>
          <w:szCs w:val="20"/>
        </w:rPr>
      </w:pPr>
      <w:r>
        <w:rPr>
          <w:color w:val="000000"/>
          <w:sz w:val="24"/>
          <w:szCs w:val="20"/>
        </w:rPr>
        <w:t>2-1中小企业声明函</w:t>
      </w:r>
      <w:r>
        <w:rPr>
          <w:rFonts w:hint="eastAsia"/>
          <w:i/>
          <w:color w:val="FF0000"/>
          <w:sz w:val="24"/>
        </w:rPr>
        <w:t>（</w:t>
      </w:r>
      <w:r>
        <w:rPr>
          <w:i/>
          <w:color w:val="FF0000"/>
          <w:sz w:val="24"/>
        </w:rPr>
        <w:t>当本项目（包）涉及预留份额专门面向中小企业采购</w:t>
      </w:r>
      <w:r>
        <w:rPr>
          <w:rFonts w:hint="eastAsia"/>
          <w:i/>
          <w:color w:val="FF0000"/>
          <w:sz w:val="24"/>
        </w:rPr>
        <w:t>，</w:t>
      </w:r>
      <w:r>
        <w:rPr>
          <w:i/>
          <w:color w:val="FF0000"/>
          <w:sz w:val="24"/>
        </w:rPr>
        <w:t>此时建议在《资格证明文件》中提供。</w:t>
      </w:r>
      <w:r>
        <w:rPr>
          <w:rFonts w:hint="eastAsia"/>
          <w:i/>
          <w:color w:val="FF0000"/>
          <w:sz w:val="24"/>
        </w:rPr>
        <w:t>不属于该情况的，本项可删除，防止误导供应商)</w:t>
      </w:r>
    </w:p>
    <w:p w14:paraId="12CBBDDA">
      <w:pPr>
        <w:tabs>
          <w:tab w:val="left" w:pos="5580"/>
        </w:tabs>
        <w:spacing w:line="360" w:lineRule="auto"/>
        <w:rPr>
          <w:sz w:val="24"/>
        </w:rPr>
      </w:pPr>
    </w:p>
    <w:p w14:paraId="35EC77BA">
      <w:pPr>
        <w:tabs>
          <w:tab w:val="left" w:pos="5580"/>
        </w:tabs>
        <w:spacing w:line="360" w:lineRule="auto"/>
        <w:rPr>
          <w:sz w:val="24"/>
        </w:rPr>
      </w:pPr>
      <w:r>
        <w:rPr>
          <w:sz w:val="24"/>
        </w:rPr>
        <w:t>说明：</w:t>
      </w:r>
    </w:p>
    <w:p w14:paraId="150CC9F0">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，否则不予认可</w:t>
      </w:r>
      <w:r>
        <w:rPr>
          <w:sz w:val="24"/>
        </w:rPr>
        <w:t>。</w:t>
      </w:r>
    </w:p>
    <w:p w14:paraId="43E83EA4">
      <w:pPr>
        <w:tabs>
          <w:tab w:val="left" w:pos="5580"/>
        </w:tabs>
        <w:spacing w:line="360" w:lineRule="auto"/>
        <w:rPr>
          <w:sz w:val="24"/>
        </w:rPr>
      </w:pPr>
      <w:r>
        <w:rPr>
          <w:sz w:val="24"/>
        </w:rPr>
        <w:t>（2）如本项目（包）专门面向中小/小微企业采购，须提供《中小企业声明函》（实质性格式）。</w:t>
      </w:r>
    </w:p>
    <w:p w14:paraId="06E810BD">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8E7209A">
      <w:pPr>
        <w:tabs>
          <w:tab w:val="left" w:pos="5580"/>
        </w:tabs>
        <w:spacing w:line="360" w:lineRule="auto"/>
        <w:rPr>
          <w:sz w:val="24"/>
        </w:rPr>
      </w:pPr>
      <w:r>
        <w:rPr>
          <w:sz w:val="24"/>
        </w:rPr>
        <w:t>（4）其他</w:t>
      </w:r>
    </w:p>
    <w:p w14:paraId="0E5519D0">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4B45100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071FFB0">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5C34438B">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br w:type="page" w:clear="all"/>
      </w:r>
    </w:p>
    <w:p w14:paraId="7A45E590">
      <w:pPr>
        <w:spacing w:line="360" w:lineRule="auto"/>
        <w:jc w:val="center"/>
        <w:rPr>
          <w:b/>
          <w:bCs/>
          <w:color w:val="000000"/>
          <w:sz w:val="24"/>
        </w:rPr>
      </w:pPr>
      <w:r>
        <w:rPr>
          <w:b/>
          <w:color w:val="000000"/>
          <w:sz w:val="36"/>
          <w:szCs w:val="36"/>
        </w:rPr>
        <w:t>中小企业声明函（工程、服务）格式</w:t>
      </w:r>
    </w:p>
    <w:p w14:paraId="633DB4CF">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055D71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4D94BB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807CB9F">
      <w:pPr>
        <w:spacing w:line="360" w:lineRule="auto"/>
        <w:ind w:firstLine="504"/>
        <w:rPr>
          <w:spacing w:val="6"/>
          <w:sz w:val="24"/>
        </w:rPr>
      </w:pPr>
    </w:p>
    <w:p w14:paraId="21186783">
      <w:pPr>
        <w:spacing w:line="360" w:lineRule="auto"/>
        <w:ind w:firstLine="504"/>
        <w:rPr>
          <w:spacing w:val="6"/>
          <w:sz w:val="24"/>
        </w:rPr>
      </w:pPr>
      <w:r>
        <w:rPr>
          <w:spacing w:val="6"/>
          <w:sz w:val="24"/>
        </w:rPr>
        <w:t>……</w:t>
      </w:r>
    </w:p>
    <w:p w14:paraId="1E93EE8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DAF9799">
      <w:pPr>
        <w:spacing w:line="360" w:lineRule="auto"/>
        <w:ind w:firstLine="504"/>
        <w:rPr>
          <w:spacing w:val="6"/>
          <w:sz w:val="24"/>
        </w:rPr>
      </w:pPr>
      <w:r>
        <w:rPr>
          <w:spacing w:val="6"/>
          <w:sz w:val="24"/>
        </w:rPr>
        <w:t>本企业对上述声明内容的真实性负责。如有虚假，将依法承担相应责任。</w:t>
      </w:r>
    </w:p>
    <w:p w14:paraId="70ED024B">
      <w:pPr>
        <w:spacing w:line="360" w:lineRule="auto"/>
        <w:ind w:right="360" w:firstLine="480"/>
        <w:jc w:val="right"/>
        <w:rPr>
          <w:color w:val="000000"/>
          <w:sz w:val="24"/>
        </w:rPr>
      </w:pPr>
    </w:p>
    <w:p w14:paraId="7A95284B">
      <w:pPr>
        <w:spacing w:line="360" w:lineRule="auto"/>
        <w:ind w:right="360" w:firstLine="480"/>
        <w:jc w:val="right"/>
        <w:rPr>
          <w:color w:val="000000"/>
          <w:sz w:val="24"/>
        </w:rPr>
      </w:pPr>
      <w:r>
        <w:rPr>
          <w:color w:val="000000"/>
          <w:sz w:val="24"/>
        </w:rPr>
        <w:t>企业名称（盖章）：________</w:t>
      </w:r>
    </w:p>
    <w:p w14:paraId="058398B9">
      <w:pPr>
        <w:spacing w:line="360" w:lineRule="auto"/>
        <w:ind w:right="360" w:firstLine="480"/>
        <w:jc w:val="right"/>
        <w:rPr>
          <w:color w:val="000000"/>
          <w:sz w:val="24"/>
        </w:rPr>
      </w:pPr>
      <w:r>
        <w:rPr>
          <w:color w:val="000000"/>
          <w:sz w:val="24"/>
        </w:rPr>
        <w:t>日 期：________</w:t>
      </w:r>
    </w:p>
    <w:p w14:paraId="2B7C1E3F">
      <w:pPr>
        <w:jc w:val="left"/>
        <w:rPr>
          <w:color w:val="000000"/>
          <w:sz w:val="24"/>
          <w:szCs w:val="21"/>
        </w:rPr>
      </w:pPr>
    </w:p>
    <w:p w14:paraId="602D50B6">
      <w:pPr>
        <w:jc w:val="left"/>
        <w:rPr>
          <w:color w:val="000000"/>
          <w:sz w:val="24"/>
          <w:szCs w:val="21"/>
        </w:rPr>
      </w:pPr>
    </w:p>
    <w:tbl>
      <w:tblPr>
        <w:tblStyle w:val="2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A7254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7F90348B">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7B886CC">
      <w:pPr>
        <w:jc w:val="left"/>
        <w:rPr>
          <w:color w:val="000000"/>
          <w:szCs w:val="21"/>
          <w:vertAlign w:val="superscript"/>
        </w:rPr>
      </w:pPr>
    </w:p>
    <w:p w14:paraId="4E0D3199">
      <w:pPr>
        <w:spacing w:line="360" w:lineRule="auto"/>
        <w:ind w:right="360" w:firstLine="480"/>
        <w:jc w:val="right"/>
        <w:rPr>
          <w:color w:val="000000"/>
          <w:sz w:val="24"/>
        </w:rPr>
      </w:pPr>
    </w:p>
    <w:p w14:paraId="7E4C532B">
      <w:pPr>
        <w:spacing w:line="360" w:lineRule="auto"/>
        <w:ind w:right="360" w:firstLine="480"/>
        <w:jc w:val="right"/>
        <w:rPr>
          <w:color w:val="000000"/>
          <w:sz w:val="24"/>
        </w:rPr>
      </w:pPr>
    </w:p>
    <w:p w14:paraId="3AF68F0E">
      <w:pPr>
        <w:spacing w:line="360" w:lineRule="auto"/>
        <w:outlineLvl w:val="2"/>
        <w:rPr>
          <w:color w:val="000000"/>
          <w:sz w:val="24"/>
          <w:szCs w:val="20"/>
        </w:rPr>
      </w:pPr>
      <w:r>
        <w:rPr>
          <w:color w:val="000000"/>
          <w:sz w:val="24"/>
          <w:szCs w:val="20"/>
        </w:rPr>
        <w:br w:type="page" w:clear="all"/>
      </w:r>
    </w:p>
    <w:p w14:paraId="6DD970EF">
      <w:pPr>
        <w:spacing w:before="24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4D811C6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3F57BDD2">
      <w:pPr>
        <w:spacing w:line="588" w:lineRule="exact"/>
        <w:ind w:firstLine="482"/>
        <w:rPr>
          <w:b/>
          <w:spacing w:val="6"/>
          <w:sz w:val="24"/>
        </w:rPr>
      </w:pPr>
      <w:r>
        <w:rPr>
          <w:b/>
          <w:sz w:val="24"/>
        </w:rPr>
        <w:t>□</w:t>
      </w:r>
      <w:r>
        <w:rPr>
          <w:b/>
          <w:spacing w:val="6"/>
          <w:sz w:val="24"/>
        </w:rPr>
        <w:t>不属于符合条件的残疾人福利性单位。</w:t>
      </w:r>
    </w:p>
    <w:p w14:paraId="51A7414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78F3316">
      <w:pPr>
        <w:spacing w:line="588" w:lineRule="exact"/>
        <w:ind w:firstLine="506"/>
        <w:rPr>
          <w:spacing w:val="6"/>
          <w:sz w:val="24"/>
        </w:rPr>
      </w:pPr>
      <w:r>
        <w:rPr>
          <w:b/>
          <w:spacing w:val="6"/>
          <w:sz w:val="24"/>
        </w:rPr>
        <w:t>本单位对上述声明的真实性负责。如有虚假，将依法承担相应责任。</w:t>
      </w:r>
    </w:p>
    <w:p w14:paraId="532E94B9">
      <w:pPr>
        <w:spacing w:line="588" w:lineRule="exact"/>
        <w:ind w:firstLine="504"/>
        <w:rPr>
          <w:spacing w:val="6"/>
          <w:sz w:val="24"/>
        </w:rPr>
      </w:pPr>
    </w:p>
    <w:p w14:paraId="32157AC6">
      <w:pPr>
        <w:spacing w:line="588" w:lineRule="exact"/>
        <w:ind w:firstLine="504"/>
        <w:rPr>
          <w:spacing w:val="6"/>
          <w:sz w:val="24"/>
        </w:rPr>
      </w:pPr>
    </w:p>
    <w:p w14:paraId="6DF46CEF">
      <w:pPr>
        <w:tabs>
          <w:tab w:val="left" w:pos="4860"/>
        </w:tabs>
        <w:spacing w:line="588" w:lineRule="exact"/>
        <w:ind w:right="1560" w:firstLine="504"/>
        <w:jc w:val="center"/>
        <w:rPr>
          <w:spacing w:val="6"/>
          <w:sz w:val="24"/>
        </w:rPr>
      </w:pPr>
      <w:r>
        <w:rPr>
          <w:spacing w:val="6"/>
          <w:sz w:val="24"/>
        </w:rPr>
        <w:t xml:space="preserve">               单位名称（盖章）：</w:t>
      </w:r>
    </w:p>
    <w:p w14:paraId="04028D67">
      <w:pPr>
        <w:tabs>
          <w:tab w:val="left" w:pos="4860"/>
        </w:tabs>
        <w:spacing w:line="588" w:lineRule="exact"/>
        <w:ind w:right="1560" w:firstLine="504"/>
        <w:jc w:val="center"/>
        <w:rPr>
          <w:spacing w:val="6"/>
          <w:sz w:val="24"/>
        </w:rPr>
      </w:pPr>
      <w:r>
        <w:rPr>
          <w:spacing w:val="6"/>
          <w:sz w:val="24"/>
        </w:rPr>
        <w:t xml:space="preserve">       日  期：</w:t>
      </w:r>
    </w:p>
    <w:p w14:paraId="754807C0">
      <w:pPr>
        <w:widowControl/>
        <w:jc w:val="left"/>
        <w:rPr>
          <w:color w:val="000000"/>
          <w:sz w:val="24"/>
          <w:szCs w:val="20"/>
        </w:rPr>
      </w:pPr>
      <w:r>
        <w:rPr>
          <w:color w:val="000000"/>
          <w:sz w:val="24"/>
          <w:szCs w:val="20"/>
        </w:rPr>
        <w:br w:type="page" w:clear="all"/>
      </w:r>
    </w:p>
    <w:p w14:paraId="3838588F">
      <w:pPr>
        <w:spacing w:line="360" w:lineRule="auto"/>
        <w:outlineLvl w:val="2"/>
        <w:rPr>
          <w:color w:val="000000"/>
          <w:sz w:val="24"/>
          <w:szCs w:val="20"/>
        </w:rPr>
      </w:pPr>
      <w:r>
        <w:rPr>
          <w:color w:val="000000"/>
          <w:sz w:val="24"/>
          <w:szCs w:val="20"/>
        </w:rPr>
        <w:t>2-3 其它落实政府采购政策的资格要求（如有）</w:t>
      </w:r>
    </w:p>
    <w:p w14:paraId="6CCAFF3D">
      <w:pPr>
        <w:widowControl/>
        <w:jc w:val="left"/>
        <w:rPr>
          <w:sz w:val="24"/>
        </w:rPr>
      </w:pPr>
      <w:r>
        <w:rPr>
          <w:sz w:val="24"/>
        </w:rPr>
        <w:br w:type="page" w:clear="all"/>
      </w:r>
    </w:p>
    <w:p w14:paraId="4B804E38">
      <w:pPr>
        <w:widowControl/>
        <w:jc w:val="left"/>
        <w:rPr>
          <w:sz w:val="24"/>
        </w:rPr>
      </w:pPr>
    </w:p>
    <w:p w14:paraId="5989AEBE">
      <w:pPr>
        <w:spacing w:line="360" w:lineRule="auto"/>
        <w:outlineLvl w:val="2"/>
        <w:rPr>
          <w:rFonts w:hint="eastAsia" w:eastAsia="宋体"/>
          <w:sz w:val="24"/>
          <w:szCs w:val="20"/>
          <w:lang w:eastAsia="zh-CN"/>
        </w:rPr>
      </w:pPr>
      <w:r>
        <w:rPr>
          <w:color w:val="000000"/>
          <w:sz w:val="24"/>
          <w:szCs w:val="20"/>
        </w:rPr>
        <w:t>3-2其他</w:t>
      </w:r>
      <w:r>
        <w:rPr>
          <w:sz w:val="24"/>
          <w:szCs w:val="20"/>
        </w:rPr>
        <w:t>特定资格要求</w:t>
      </w:r>
      <w:r>
        <w:rPr>
          <w:rFonts w:hint="eastAsia"/>
          <w:sz w:val="24"/>
          <w:szCs w:val="20"/>
          <w:lang w:eastAsia="zh-CN"/>
        </w:rPr>
        <w:t>（</w:t>
      </w:r>
      <w:r>
        <w:rPr>
          <w:rFonts w:hint="eastAsia"/>
          <w:sz w:val="24"/>
          <w:szCs w:val="20"/>
          <w:lang w:val="en-US" w:eastAsia="zh-CN"/>
        </w:rPr>
        <w:t>如有</w:t>
      </w:r>
      <w:r>
        <w:rPr>
          <w:rFonts w:hint="eastAsia"/>
          <w:sz w:val="24"/>
          <w:szCs w:val="20"/>
          <w:lang w:eastAsia="zh-CN"/>
        </w:rPr>
        <w:t>）</w:t>
      </w:r>
    </w:p>
    <w:p w14:paraId="13C92C2D">
      <w:pPr>
        <w:tabs>
          <w:tab w:val="left" w:pos="5580"/>
        </w:tabs>
        <w:spacing w:line="360" w:lineRule="auto"/>
        <w:rPr>
          <w:sz w:val="24"/>
        </w:rPr>
      </w:pPr>
    </w:p>
    <w:p w14:paraId="6FA5967A">
      <w:pPr>
        <w:tabs>
          <w:tab w:val="left" w:pos="5580"/>
        </w:tabs>
        <w:spacing w:line="360" w:lineRule="auto"/>
        <w:rPr>
          <w:sz w:val="24"/>
          <w:szCs w:val="20"/>
        </w:rPr>
      </w:pPr>
    </w:p>
    <w:p w14:paraId="3EDBFCC5">
      <w:pPr>
        <w:widowControl/>
        <w:jc w:val="left"/>
        <w:rPr>
          <w:sz w:val="24"/>
          <w:szCs w:val="20"/>
        </w:rPr>
      </w:pPr>
    </w:p>
    <w:p w14:paraId="68C85E09">
      <w:pPr>
        <w:widowControl/>
        <w:jc w:val="left"/>
        <w:rPr>
          <w:color w:val="000000"/>
          <w:sz w:val="24"/>
          <w:szCs w:val="20"/>
        </w:rPr>
      </w:pPr>
      <w:bookmarkStart w:id="659" w:name="_Hlt520355504"/>
      <w:bookmarkEnd w:id="659"/>
      <w:bookmarkStart w:id="660" w:name="_Hlt520343000"/>
      <w:bookmarkEnd w:id="660"/>
      <w:bookmarkStart w:id="661" w:name="_Hlt520350918"/>
      <w:bookmarkEnd w:id="661"/>
      <w:bookmarkStart w:id="662" w:name="_Hlt520274393"/>
      <w:bookmarkEnd w:id="662"/>
      <w:bookmarkStart w:id="663" w:name="_Hlt520271212"/>
      <w:bookmarkEnd w:id="663"/>
      <w:bookmarkStart w:id="664" w:name="_Hlt520273711"/>
      <w:bookmarkEnd w:id="664"/>
      <w:bookmarkStart w:id="665" w:name="_Hlt520343392"/>
      <w:bookmarkEnd w:id="665"/>
      <w:bookmarkStart w:id="666" w:name="_Hlt520274121"/>
      <w:bookmarkEnd w:id="666"/>
      <w:bookmarkStart w:id="667" w:name="_Hlt520274065"/>
      <w:bookmarkEnd w:id="667"/>
      <w:bookmarkStart w:id="668" w:name="_Hlt520274407"/>
      <w:bookmarkEnd w:id="668"/>
      <w:bookmarkStart w:id="669" w:name="_Toc480942349"/>
      <w:bookmarkStart w:id="670" w:name="_Ref467988698"/>
      <w:bookmarkStart w:id="671" w:name="_Toc226309800"/>
      <w:bookmarkStart w:id="672" w:name="_Toc226965746"/>
      <w:bookmarkStart w:id="673" w:name="_Toc127151556"/>
      <w:bookmarkStart w:id="674" w:name="_Toc520356217"/>
      <w:bookmarkStart w:id="675" w:name="_Toc226965829"/>
      <w:bookmarkStart w:id="676" w:name="_Toc150480794"/>
      <w:bookmarkStart w:id="677" w:name="_Toc142311058"/>
      <w:bookmarkStart w:id="678" w:name="_Toc195842921"/>
      <w:bookmarkStart w:id="679" w:name="_Toc226337252"/>
      <w:bookmarkStart w:id="680" w:name="_Toc150774761"/>
      <w:r>
        <w:rPr>
          <w:color w:val="000000"/>
          <w:sz w:val="24"/>
          <w:szCs w:val="20"/>
        </w:rPr>
        <w:br w:type="page" w:clear="all"/>
      </w:r>
    </w:p>
    <w:p w14:paraId="1685128B">
      <w:pPr>
        <w:spacing w:line="360" w:lineRule="auto"/>
        <w:outlineLvl w:val="2"/>
        <w:rPr>
          <w:color w:val="000000"/>
          <w:sz w:val="24"/>
          <w:szCs w:val="20"/>
        </w:rPr>
      </w:pPr>
      <w:r>
        <w:rPr>
          <w:color w:val="000000"/>
          <w:sz w:val="24"/>
        </w:rPr>
        <w:t>5</w:t>
      </w:r>
      <w:bookmarkEnd w:id="669"/>
      <w:bookmarkEnd w:id="670"/>
      <w:r>
        <w:rPr>
          <w:color w:val="000000"/>
          <w:sz w:val="24"/>
        </w:rPr>
        <w:t xml:space="preserve"> 响应书</w:t>
      </w:r>
      <w:bookmarkEnd w:id="671"/>
      <w:bookmarkEnd w:id="672"/>
      <w:bookmarkEnd w:id="673"/>
      <w:bookmarkEnd w:id="674"/>
      <w:bookmarkEnd w:id="675"/>
      <w:bookmarkEnd w:id="676"/>
      <w:bookmarkEnd w:id="677"/>
      <w:bookmarkEnd w:id="678"/>
      <w:bookmarkEnd w:id="679"/>
      <w:bookmarkEnd w:id="680"/>
    </w:p>
    <w:p w14:paraId="299DBDA9">
      <w:pPr>
        <w:tabs>
          <w:tab w:val="left" w:pos="5580"/>
        </w:tabs>
        <w:spacing w:line="360" w:lineRule="auto"/>
        <w:rPr>
          <w:color w:val="000000"/>
          <w:sz w:val="24"/>
        </w:rPr>
      </w:pPr>
    </w:p>
    <w:p w14:paraId="16513EF6">
      <w:pPr>
        <w:spacing w:line="360" w:lineRule="auto"/>
        <w:jc w:val="center"/>
        <w:rPr>
          <w:b/>
          <w:color w:val="000000"/>
          <w:sz w:val="36"/>
          <w:szCs w:val="36"/>
        </w:rPr>
      </w:pPr>
      <w:r>
        <w:rPr>
          <w:b/>
          <w:color w:val="000000"/>
          <w:sz w:val="36"/>
          <w:szCs w:val="36"/>
        </w:rPr>
        <w:t>响应</w:t>
      </w:r>
      <w:r>
        <w:rPr>
          <w:rFonts w:hint="eastAsia"/>
          <w:b/>
          <w:color w:val="000000"/>
          <w:sz w:val="36"/>
          <w:szCs w:val="36"/>
        </w:rPr>
        <w:t>函</w:t>
      </w:r>
    </w:p>
    <w:p w14:paraId="54CB7EA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3C940E">
      <w:pPr>
        <w:tabs>
          <w:tab w:val="left" w:pos="5580"/>
        </w:tabs>
        <w:spacing w:line="360" w:lineRule="auto"/>
        <w:rPr>
          <w:color w:val="000000"/>
          <w:sz w:val="24"/>
          <w:szCs w:val="20"/>
        </w:rPr>
      </w:pPr>
    </w:p>
    <w:p w14:paraId="77D4D5EB">
      <w:pPr>
        <w:tabs>
          <w:tab w:val="left" w:pos="5580"/>
        </w:tabs>
        <w:spacing w:line="360" w:lineRule="auto"/>
        <w:ind w:firstLine="408"/>
        <w:rPr>
          <w:color w:val="000000"/>
          <w:sz w:val="24"/>
          <w:szCs w:val="20"/>
        </w:rPr>
      </w:pPr>
      <w:r>
        <w:rPr>
          <w:color w:val="000000"/>
          <w:sz w:val="24"/>
          <w:szCs w:val="20"/>
        </w:rPr>
        <w:t>我方参加你方就_____________________（项目名称，项目编号/包号）组织的采购活动，并对此项目进行响应。</w:t>
      </w:r>
    </w:p>
    <w:p w14:paraId="38DADF27">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已详细审查全部单一来源采购文件</w:t>
      </w:r>
      <w:r>
        <w:rPr>
          <w:color w:val="000000"/>
          <w:sz w:val="24"/>
          <w:szCs w:val="20"/>
        </w:rPr>
        <w:t>，自愿参与响应并承诺如下：</w:t>
      </w:r>
    </w:p>
    <w:p w14:paraId="3DA41A95">
      <w:pPr>
        <w:tabs>
          <w:tab w:val="left" w:pos="720"/>
          <w:tab w:val="left" w:pos="900"/>
        </w:tabs>
        <w:spacing w:line="360" w:lineRule="auto"/>
        <w:ind w:left="360" w:firstLine="72"/>
        <w:rPr>
          <w:color w:val="000000"/>
          <w:sz w:val="24"/>
          <w:szCs w:val="20"/>
        </w:rPr>
      </w:pPr>
      <w:r>
        <w:rPr>
          <w:color w:val="000000"/>
          <w:sz w:val="24"/>
          <w:szCs w:val="20"/>
        </w:rPr>
        <w:t>（1）本响应有效期为自提交响应文件的截止之日起</w:t>
      </w:r>
      <w:r>
        <w:rPr>
          <w:sz w:val="24"/>
        </w:rPr>
        <w:t>_____</w:t>
      </w:r>
      <w:r>
        <w:rPr>
          <w:color w:val="000000"/>
          <w:sz w:val="24"/>
          <w:szCs w:val="20"/>
        </w:rPr>
        <w:t>个日历日。</w:t>
      </w:r>
    </w:p>
    <w:p w14:paraId="0C430E80">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（2）除合同条款及采购需求偏离表列出的偏离外，我方响应单一来源采购文件的全部要求。</w:t>
      </w:r>
    </w:p>
    <w:p w14:paraId="458B1E41">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2B57230C">
      <w:pPr>
        <w:tabs>
          <w:tab w:val="left" w:pos="5580"/>
        </w:tabs>
        <w:spacing w:line="360" w:lineRule="auto"/>
        <w:ind w:firstLine="420"/>
        <w:rPr>
          <w:color w:val="000000"/>
          <w:sz w:val="24"/>
        </w:rPr>
      </w:pPr>
      <w:r>
        <w:rPr>
          <w:color w:val="000000"/>
          <w:sz w:val="24"/>
          <w:szCs w:val="20"/>
        </w:rPr>
        <w:t>（4）如我方成交，我方将在法律规定的期限内与你方签订合同，按照单一来源采购文件要求提交履约保证金，并在合同约定的期限内完成合同规定的全部义务。</w:t>
      </w:r>
    </w:p>
    <w:p w14:paraId="315288FB">
      <w:pPr>
        <w:spacing w:line="360" w:lineRule="auto"/>
        <w:ind w:left="420"/>
        <w:rPr>
          <w:color w:val="000000"/>
          <w:sz w:val="24"/>
        </w:rPr>
      </w:pPr>
      <w:r>
        <w:rPr>
          <w:color w:val="000000"/>
          <w:sz w:val="24"/>
        </w:rPr>
        <w:t>2. 其他补充条款（如有）：</w:t>
      </w:r>
      <w:r>
        <w:rPr>
          <w:color w:val="000000"/>
          <w:sz w:val="24"/>
          <w:szCs w:val="20"/>
        </w:rPr>
        <w:t>_____________________</w:t>
      </w:r>
      <w:r>
        <w:rPr>
          <w:color w:val="000000"/>
          <w:sz w:val="24"/>
        </w:rPr>
        <w:t>。</w:t>
      </w:r>
    </w:p>
    <w:p w14:paraId="51537474">
      <w:pPr>
        <w:spacing w:line="360" w:lineRule="auto"/>
        <w:ind w:firstLine="480"/>
        <w:rPr>
          <w:color w:val="000000"/>
          <w:sz w:val="24"/>
        </w:rPr>
      </w:pPr>
      <w:r>
        <w:rPr>
          <w:color w:val="000000"/>
          <w:sz w:val="24"/>
        </w:rPr>
        <w:t>与本响应有关的一切正式往来信函请寄：</w:t>
      </w:r>
    </w:p>
    <w:p w14:paraId="17FEB21C">
      <w:pPr>
        <w:tabs>
          <w:tab w:val="left" w:pos="5580"/>
        </w:tabs>
        <w:spacing w:line="360" w:lineRule="auto"/>
        <w:ind w:left="420"/>
        <w:rPr>
          <w:color w:val="000000"/>
          <w:sz w:val="24"/>
          <w:szCs w:val="20"/>
        </w:rPr>
      </w:pPr>
    </w:p>
    <w:p w14:paraId="75B0AEE6">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26FC8941">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095E5B7">
      <w:pPr>
        <w:tabs>
          <w:tab w:val="left" w:pos="5580"/>
        </w:tabs>
        <w:spacing w:line="360" w:lineRule="auto"/>
        <w:ind w:left="420"/>
        <w:rPr>
          <w:color w:val="000000"/>
          <w:sz w:val="24"/>
          <w:szCs w:val="20"/>
        </w:rPr>
      </w:pPr>
    </w:p>
    <w:p w14:paraId="3096B6E2">
      <w:pPr>
        <w:tabs>
          <w:tab w:val="left" w:pos="5580"/>
        </w:tabs>
        <w:spacing w:line="360" w:lineRule="auto"/>
        <w:ind w:left="420"/>
        <w:rPr>
          <w:color w:val="000000"/>
          <w:sz w:val="24"/>
          <w:szCs w:val="20"/>
        </w:rPr>
      </w:pPr>
    </w:p>
    <w:p w14:paraId="7660E21A">
      <w:pPr>
        <w:tabs>
          <w:tab w:val="left" w:pos="5580"/>
        </w:tabs>
        <w:spacing w:line="360" w:lineRule="auto"/>
        <w:ind w:left="420"/>
        <w:rPr>
          <w:color w:val="000000"/>
          <w:sz w:val="24"/>
          <w:szCs w:val="20"/>
        </w:rPr>
      </w:pPr>
    </w:p>
    <w:p w14:paraId="4022D6D7">
      <w:pPr>
        <w:tabs>
          <w:tab w:val="left" w:pos="5580"/>
        </w:tabs>
        <w:spacing w:line="360" w:lineRule="auto"/>
        <w:ind w:left="420"/>
        <w:rPr>
          <w:color w:val="000000"/>
          <w:sz w:val="24"/>
          <w:szCs w:val="20"/>
        </w:rPr>
      </w:pPr>
    </w:p>
    <w:p w14:paraId="50CB66B3">
      <w:pPr>
        <w:tabs>
          <w:tab w:val="left" w:pos="5580"/>
        </w:tabs>
        <w:spacing w:line="360" w:lineRule="auto"/>
        <w:ind w:left="420"/>
        <w:rPr>
          <w:color w:val="000000"/>
          <w:sz w:val="24"/>
          <w:szCs w:val="20"/>
        </w:rPr>
      </w:pPr>
      <w:r>
        <w:rPr>
          <w:color w:val="000000"/>
          <w:sz w:val="24"/>
          <w:szCs w:val="20"/>
        </w:rPr>
        <w:t>供应商名称（加盖公章） _____________________</w:t>
      </w:r>
    </w:p>
    <w:p w14:paraId="6DD6E063">
      <w:pPr>
        <w:tabs>
          <w:tab w:val="left" w:pos="5580"/>
        </w:tabs>
        <w:spacing w:line="360" w:lineRule="auto"/>
        <w:ind w:left="420"/>
        <w:rPr>
          <w:color w:val="000000"/>
          <w:sz w:val="24"/>
          <w:szCs w:val="20"/>
          <w:u w:val="single"/>
        </w:rPr>
      </w:pPr>
      <w:r>
        <w:rPr>
          <w:color w:val="000000"/>
          <w:sz w:val="24"/>
          <w:szCs w:val="20"/>
        </w:rPr>
        <w:t xml:space="preserve">日期：_____年______月______日  </w:t>
      </w:r>
    </w:p>
    <w:p w14:paraId="7B3BC6E2">
      <w:pPr>
        <w:widowControl/>
        <w:jc w:val="left"/>
        <w:rPr>
          <w:color w:val="000000"/>
          <w:sz w:val="24"/>
        </w:rPr>
      </w:pPr>
      <w:bookmarkStart w:id="681" w:name="_Hlt520356243"/>
      <w:bookmarkEnd w:id="681"/>
      <w:bookmarkStart w:id="682" w:name="_Hlt520355938"/>
      <w:bookmarkEnd w:id="682"/>
      <w:bookmarkStart w:id="683" w:name="_Ref467988705"/>
      <w:bookmarkStart w:id="684" w:name="_Toc305158899"/>
      <w:bookmarkStart w:id="685" w:name="_Toc226965747"/>
      <w:bookmarkStart w:id="686" w:name="_Toc150480795"/>
      <w:bookmarkStart w:id="687" w:name="_Toc150774762"/>
      <w:bookmarkStart w:id="688" w:name="_Toc226965830"/>
      <w:bookmarkStart w:id="689" w:name="_Toc265228395"/>
      <w:bookmarkStart w:id="690" w:name="_Toc480942350"/>
      <w:bookmarkStart w:id="691" w:name="_Toc520356218"/>
      <w:bookmarkStart w:id="692" w:name="_Toc226309801"/>
      <w:bookmarkStart w:id="693" w:name="_Toc127151557"/>
      <w:bookmarkStart w:id="694" w:name="_Toc305158825"/>
      <w:bookmarkStart w:id="695" w:name="_Toc195842922"/>
      <w:bookmarkStart w:id="696" w:name="_Toc142311059"/>
      <w:bookmarkStart w:id="697" w:name="_Toc226337253"/>
      <w:bookmarkStart w:id="698" w:name="_Toc264969247"/>
      <w:r>
        <w:rPr>
          <w:color w:val="000000"/>
          <w:sz w:val="24"/>
        </w:rPr>
        <w:br w:type="page" w:clear="all"/>
      </w:r>
    </w:p>
    <w:p w14:paraId="3AA12565">
      <w:pPr>
        <w:spacing w:line="360" w:lineRule="auto"/>
        <w:outlineLvl w:val="2"/>
        <w:rPr>
          <w:color w:val="000000"/>
          <w:sz w:val="24"/>
        </w:rPr>
      </w:pPr>
      <w:r>
        <w:rPr>
          <w:color w:val="000000"/>
          <w:sz w:val="24"/>
        </w:rPr>
        <w:t>6 授权委托书</w:t>
      </w:r>
    </w:p>
    <w:p w14:paraId="45214366">
      <w:pPr>
        <w:spacing w:line="360" w:lineRule="exact"/>
        <w:jc w:val="center"/>
        <w:rPr>
          <w:b/>
          <w:color w:val="000000"/>
          <w:sz w:val="36"/>
          <w:szCs w:val="36"/>
        </w:rPr>
      </w:pPr>
      <w:r>
        <w:rPr>
          <w:b/>
          <w:color w:val="000000"/>
          <w:sz w:val="36"/>
          <w:szCs w:val="36"/>
        </w:rPr>
        <w:t>授权委托书</w:t>
      </w:r>
    </w:p>
    <w:p w14:paraId="71BF1843">
      <w:pPr>
        <w:spacing w:line="360" w:lineRule="auto"/>
        <w:ind w:firstLine="420"/>
        <w:rPr>
          <w:color w:val="000000"/>
          <w:sz w:val="24"/>
          <w:szCs w:val="20"/>
        </w:rPr>
      </w:pPr>
    </w:p>
    <w:p w14:paraId="2AB4A28A">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（供应商名称）的法定代表人（单位负责人），现委托</w:t>
      </w:r>
      <w:r>
        <w:rPr>
          <w:color w:val="000000"/>
          <w:sz w:val="24"/>
          <w:lang w:val="zh-CN"/>
        </w:rPr>
        <w:t>_______</w:t>
      </w:r>
      <w:r>
        <w:rPr>
          <w:color w:val="000000"/>
          <w:sz w:val="24"/>
          <w:szCs w:val="20"/>
        </w:rPr>
        <w:t>（姓名）为我方代理人。代理人根据授权，以我方名义签署、澄清确认、递交、撤回、修改</w:t>
      </w:r>
      <w:r>
        <w:rPr>
          <w:color w:val="000000"/>
          <w:sz w:val="24"/>
          <w:lang w:val="zh-CN"/>
        </w:rPr>
        <w:t>________________</w:t>
      </w:r>
      <w:r>
        <w:rPr>
          <w:color w:val="000000"/>
          <w:sz w:val="24"/>
          <w:szCs w:val="20"/>
        </w:rPr>
        <w:t>（项目名称）响应文件和处理有关事宜，其法律后果由我方承担。</w:t>
      </w:r>
    </w:p>
    <w:p w14:paraId="519C11FB">
      <w:pPr>
        <w:spacing w:line="360" w:lineRule="auto"/>
        <w:ind w:firstLine="420"/>
        <w:rPr>
          <w:color w:val="000000"/>
          <w:sz w:val="24"/>
          <w:szCs w:val="20"/>
        </w:rPr>
      </w:pPr>
      <w:r>
        <w:rPr>
          <w:color w:val="000000"/>
          <w:sz w:val="24"/>
          <w:szCs w:val="20"/>
        </w:rPr>
        <w:t>委托期限：自本授权委托书签署之日起至响应有效期届满之日止。</w:t>
      </w:r>
    </w:p>
    <w:p w14:paraId="419111B2">
      <w:pPr>
        <w:spacing w:line="360" w:lineRule="auto"/>
        <w:ind w:firstLine="420"/>
        <w:rPr>
          <w:color w:val="000000"/>
          <w:sz w:val="24"/>
          <w:szCs w:val="20"/>
        </w:rPr>
      </w:pPr>
      <w:r>
        <w:rPr>
          <w:color w:val="000000"/>
          <w:sz w:val="24"/>
          <w:szCs w:val="20"/>
        </w:rPr>
        <w:t>代理人无转委托权。</w:t>
      </w:r>
    </w:p>
    <w:p w14:paraId="0359BD79">
      <w:pPr>
        <w:spacing w:line="360" w:lineRule="auto"/>
        <w:ind w:firstLine="420"/>
        <w:rPr>
          <w:color w:val="000000"/>
          <w:sz w:val="24"/>
          <w:szCs w:val="20"/>
        </w:rPr>
      </w:pPr>
    </w:p>
    <w:p w14:paraId="424ED4E8">
      <w:pPr>
        <w:spacing w:line="360" w:lineRule="auto"/>
        <w:rPr>
          <w:color w:val="000000"/>
          <w:sz w:val="24"/>
          <w:lang w:val="zh-CN"/>
        </w:rPr>
      </w:pPr>
      <w:r>
        <w:rPr>
          <w:color w:val="000000"/>
          <w:sz w:val="24"/>
        </w:rPr>
        <w:t>供应商名称（加盖公章）</w:t>
      </w:r>
      <w:r>
        <w:rPr>
          <w:color w:val="000000"/>
          <w:sz w:val="24"/>
          <w:lang w:val="zh-CN"/>
        </w:rPr>
        <w:t>：________________</w:t>
      </w:r>
    </w:p>
    <w:p w14:paraId="167F7EF2">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w:t>
      </w:r>
      <w:r>
        <w:rPr>
          <w:color w:val="000000"/>
          <w:sz w:val="24"/>
          <w:lang w:val="zh-CN"/>
        </w:rPr>
        <w:t>________________</w:t>
      </w:r>
    </w:p>
    <w:p w14:paraId="179A77EE">
      <w:pPr>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15584E90">
      <w:pPr>
        <w:spacing w:line="360" w:lineRule="auto"/>
        <w:rPr>
          <w:color w:val="000000"/>
          <w:sz w:val="24"/>
          <w:lang w:val="zh-CN"/>
        </w:rPr>
      </w:pPr>
      <w:r>
        <w:rPr>
          <w:color w:val="000000"/>
          <w:sz w:val="24"/>
        </w:rPr>
        <w:t>日期：_____年______月______日</w:t>
      </w:r>
    </w:p>
    <w:p w14:paraId="207736BF">
      <w:pPr>
        <w:tabs>
          <w:tab w:val="left" w:pos="5580"/>
        </w:tabs>
        <w:spacing w:line="360" w:lineRule="auto"/>
        <w:ind w:firstLine="480"/>
        <w:rPr>
          <w:color w:val="000000"/>
          <w:sz w:val="24"/>
          <w:szCs w:val="20"/>
        </w:rPr>
      </w:pPr>
    </w:p>
    <w:p w14:paraId="7FB62F48">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F86D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ECD8727">
            <w:pPr>
              <w:tabs>
                <w:tab w:val="left" w:pos="5580"/>
              </w:tabs>
              <w:spacing w:line="360" w:lineRule="auto"/>
              <w:jc w:val="left"/>
              <w:rPr>
                <w:color w:val="000000"/>
                <w:sz w:val="24"/>
                <w:szCs w:val="20"/>
              </w:rPr>
            </w:pPr>
          </w:p>
          <w:p w14:paraId="437C56FC">
            <w:pPr>
              <w:tabs>
                <w:tab w:val="left" w:pos="5580"/>
              </w:tabs>
              <w:spacing w:line="360" w:lineRule="auto"/>
              <w:jc w:val="left"/>
              <w:rPr>
                <w:color w:val="000000"/>
                <w:sz w:val="24"/>
                <w:szCs w:val="20"/>
              </w:rPr>
            </w:pPr>
          </w:p>
          <w:p w14:paraId="2FC36BF9">
            <w:pPr>
              <w:tabs>
                <w:tab w:val="left" w:pos="5580"/>
              </w:tabs>
              <w:spacing w:line="360" w:lineRule="auto"/>
              <w:jc w:val="left"/>
              <w:rPr>
                <w:color w:val="000000"/>
                <w:sz w:val="24"/>
                <w:szCs w:val="20"/>
              </w:rPr>
            </w:pPr>
          </w:p>
        </w:tc>
        <w:tc>
          <w:tcPr>
            <w:tcW w:w="4536" w:type="dxa"/>
            <w:noWrap w:val="0"/>
            <w:vAlign w:val="top"/>
          </w:tcPr>
          <w:p w14:paraId="56F5259F">
            <w:pPr>
              <w:tabs>
                <w:tab w:val="left" w:pos="5580"/>
              </w:tabs>
              <w:spacing w:line="360" w:lineRule="auto"/>
              <w:jc w:val="left"/>
              <w:rPr>
                <w:color w:val="000000"/>
                <w:sz w:val="24"/>
                <w:szCs w:val="20"/>
              </w:rPr>
            </w:pPr>
          </w:p>
          <w:p w14:paraId="5D5F5B4C">
            <w:pPr>
              <w:tabs>
                <w:tab w:val="left" w:pos="5580"/>
              </w:tabs>
              <w:spacing w:line="360" w:lineRule="auto"/>
              <w:jc w:val="left"/>
              <w:rPr>
                <w:color w:val="000000"/>
                <w:sz w:val="24"/>
                <w:szCs w:val="20"/>
              </w:rPr>
            </w:pPr>
          </w:p>
          <w:p w14:paraId="5F39F9E7">
            <w:pPr>
              <w:tabs>
                <w:tab w:val="left" w:pos="5580"/>
              </w:tabs>
              <w:spacing w:line="360" w:lineRule="auto"/>
              <w:jc w:val="left"/>
              <w:rPr>
                <w:color w:val="000000"/>
                <w:sz w:val="24"/>
                <w:szCs w:val="20"/>
              </w:rPr>
            </w:pPr>
          </w:p>
        </w:tc>
      </w:tr>
    </w:tbl>
    <w:p w14:paraId="1634CF37">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F0A0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143D3432">
            <w:pPr>
              <w:tabs>
                <w:tab w:val="left" w:pos="5580"/>
              </w:tabs>
              <w:spacing w:line="360" w:lineRule="auto"/>
              <w:jc w:val="left"/>
              <w:rPr>
                <w:color w:val="000000"/>
                <w:sz w:val="24"/>
                <w:szCs w:val="20"/>
              </w:rPr>
            </w:pPr>
          </w:p>
          <w:p w14:paraId="4F7F4F5C">
            <w:pPr>
              <w:tabs>
                <w:tab w:val="left" w:pos="5580"/>
              </w:tabs>
              <w:spacing w:line="360" w:lineRule="auto"/>
              <w:jc w:val="left"/>
              <w:rPr>
                <w:color w:val="000000"/>
                <w:sz w:val="24"/>
                <w:szCs w:val="20"/>
              </w:rPr>
            </w:pPr>
          </w:p>
          <w:p w14:paraId="66690353">
            <w:pPr>
              <w:tabs>
                <w:tab w:val="left" w:pos="5580"/>
              </w:tabs>
              <w:spacing w:line="360" w:lineRule="auto"/>
              <w:jc w:val="left"/>
              <w:rPr>
                <w:color w:val="000000"/>
                <w:sz w:val="24"/>
                <w:szCs w:val="20"/>
              </w:rPr>
            </w:pPr>
          </w:p>
        </w:tc>
        <w:tc>
          <w:tcPr>
            <w:tcW w:w="4536" w:type="dxa"/>
            <w:noWrap w:val="0"/>
            <w:vAlign w:val="top"/>
          </w:tcPr>
          <w:p w14:paraId="4EE37F0B">
            <w:pPr>
              <w:tabs>
                <w:tab w:val="left" w:pos="5580"/>
              </w:tabs>
              <w:spacing w:line="360" w:lineRule="auto"/>
              <w:jc w:val="left"/>
              <w:rPr>
                <w:color w:val="000000"/>
                <w:sz w:val="24"/>
                <w:szCs w:val="20"/>
              </w:rPr>
            </w:pPr>
          </w:p>
          <w:p w14:paraId="3A79E8D7">
            <w:pPr>
              <w:tabs>
                <w:tab w:val="left" w:pos="5580"/>
              </w:tabs>
              <w:spacing w:line="360" w:lineRule="auto"/>
              <w:jc w:val="left"/>
              <w:rPr>
                <w:color w:val="000000"/>
                <w:sz w:val="24"/>
                <w:szCs w:val="20"/>
              </w:rPr>
            </w:pPr>
          </w:p>
          <w:p w14:paraId="6D360F0F">
            <w:pPr>
              <w:tabs>
                <w:tab w:val="left" w:pos="5580"/>
              </w:tabs>
              <w:spacing w:line="360" w:lineRule="auto"/>
              <w:jc w:val="left"/>
              <w:rPr>
                <w:color w:val="000000"/>
                <w:sz w:val="24"/>
                <w:szCs w:val="20"/>
              </w:rPr>
            </w:pPr>
          </w:p>
        </w:tc>
      </w:tr>
    </w:tbl>
    <w:p w14:paraId="0AE2006D">
      <w:pPr>
        <w:tabs>
          <w:tab w:val="left" w:pos="5580"/>
        </w:tabs>
        <w:spacing w:line="360" w:lineRule="auto"/>
        <w:jc w:val="left"/>
        <w:rPr>
          <w:color w:val="000000"/>
          <w:sz w:val="24"/>
          <w:szCs w:val="20"/>
        </w:rPr>
      </w:pPr>
      <w:r>
        <w:rPr>
          <w:color w:val="000000"/>
          <w:sz w:val="24"/>
          <w:szCs w:val="20"/>
        </w:rPr>
        <w:t>说明：</w:t>
      </w:r>
    </w:p>
    <w:p w14:paraId="7783B5C4">
      <w:pPr>
        <w:tabs>
          <w:tab w:val="left" w:pos="5580"/>
        </w:tabs>
        <w:spacing w:line="360" w:lineRule="auto"/>
        <w:jc w:val="left"/>
        <w:rPr>
          <w:color w:val="000000"/>
          <w:sz w:val="24"/>
          <w:szCs w:val="20"/>
        </w:rPr>
      </w:pPr>
      <w:r>
        <w:rPr>
          <w:color w:val="000000"/>
          <w:sz w:val="24"/>
          <w:szCs w:val="20"/>
        </w:rPr>
        <w:t>1.若供应商为事业单位或其他组织或分支机构（仅当单一来源采购文件注明允许分支机构响应的），则法定代表人（单位负责人）处的签署人可为单位负责人。</w:t>
      </w:r>
    </w:p>
    <w:p w14:paraId="4690E098">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0263B9F0">
      <w:pPr>
        <w:tabs>
          <w:tab w:val="left" w:pos="5580"/>
        </w:tabs>
        <w:spacing w:line="360" w:lineRule="auto"/>
        <w:jc w:val="left"/>
        <w:rPr>
          <w:color w:val="000000"/>
          <w:sz w:val="30"/>
          <w:szCs w:val="30"/>
        </w:rPr>
      </w:pPr>
      <w:r>
        <w:rPr>
          <w:color w:val="000000"/>
          <w:sz w:val="24"/>
          <w:szCs w:val="20"/>
        </w:rPr>
        <w:t>3.供应商为自然人的情形，可不提供本《授权委托书》。</w:t>
      </w:r>
      <w:r>
        <w:rPr>
          <w:color w:val="000000"/>
          <w:sz w:val="30"/>
          <w:szCs w:val="30"/>
        </w:rPr>
        <w:br w:type="page" w:clear="all"/>
      </w:r>
    </w:p>
    <w:p w14:paraId="0BEE2CFA">
      <w:pPr>
        <w:spacing w:line="360" w:lineRule="exact"/>
        <w:jc w:val="center"/>
        <w:rPr>
          <w:b/>
          <w:color w:val="000000"/>
          <w:sz w:val="36"/>
          <w:szCs w:val="36"/>
        </w:rPr>
      </w:pPr>
      <w:r>
        <w:rPr>
          <w:b/>
          <w:color w:val="000000"/>
          <w:sz w:val="36"/>
          <w:szCs w:val="36"/>
        </w:rPr>
        <w:t>附：法定代表人（单位负责人）身份证明</w:t>
      </w:r>
    </w:p>
    <w:p w14:paraId="2DC7F868">
      <w:pPr>
        <w:spacing w:line="200" w:lineRule="exact"/>
        <w:rPr>
          <w:sz w:val="20"/>
          <w:szCs w:val="20"/>
        </w:rPr>
      </w:pPr>
    </w:p>
    <w:p w14:paraId="6F580A7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0B29283">
      <w:pPr>
        <w:pStyle w:val="215"/>
        <w:tabs>
          <w:tab w:val="left" w:pos="2412"/>
          <w:tab w:val="left" w:pos="3883"/>
          <w:tab w:val="left" w:pos="5352"/>
          <w:tab w:val="left" w:pos="6821"/>
        </w:tabs>
        <w:spacing w:line="335" w:lineRule="exact"/>
        <w:ind w:firstLine="480"/>
        <w:rPr>
          <w:rFonts w:ascii="Times New Roman" w:hAnsi="Times New Roman"/>
        </w:rPr>
      </w:pPr>
      <w:r>
        <w:rPr>
          <w:rFonts w:ascii="Times New Roman" w:hAnsi="Times New Roman"/>
        </w:rPr>
        <w:t>兹证明，</w:t>
      </w:r>
    </w:p>
    <w:p w14:paraId="08D425F0">
      <w:pPr>
        <w:pStyle w:val="215"/>
        <w:tabs>
          <w:tab w:val="left" w:pos="1690"/>
          <w:tab w:val="left" w:pos="3400"/>
          <w:tab w:val="left" w:pos="5110"/>
          <w:tab w:val="left" w:pos="6821"/>
        </w:tabs>
        <w:spacing w:line="335" w:lineRule="exact"/>
        <w:rPr>
          <w:rFonts w:ascii="Times New Roman" w:hAnsi="Times New Roman"/>
        </w:rPr>
      </w:pPr>
      <w:r>
        <w:rPr>
          <w:rFonts w:ascii="Times New Roman" w:hAnsi="Times New Roman"/>
        </w:rPr>
        <w:t>姓名：____性别：____年龄：____职务：____</w:t>
      </w:r>
    </w:p>
    <w:p w14:paraId="60CDF72B">
      <w:pPr>
        <w:pStyle w:val="215"/>
        <w:tabs>
          <w:tab w:val="left" w:pos="2412"/>
          <w:tab w:val="left" w:pos="3883"/>
          <w:tab w:val="left" w:pos="5352"/>
          <w:tab w:val="left" w:pos="6821"/>
        </w:tabs>
        <w:spacing w:line="335" w:lineRule="exact"/>
        <w:rPr>
          <w:rFonts w:ascii="Times New Roman" w:hAnsi="Times New Roman"/>
        </w:rPr>
      </w:pPr>
    </w:p>
    <w:p w14:paraId="78A53BD8">
      <w:pPr>
        <w:pStyle w:val="215"/>
        <w:tabs>
          <w:tab w:val="left" w:pos="2250"/>
          <w:tab w:val="left" w:pos="2412"/>
          <w:tab w:val="left" w:pos="3883"/>
          <w:tab w:val="left" w:pos="5352"/>
          <w:tab w:val="left" w:pos="6821"/>
        </w:tabs>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14:paraId="04FA8EB7">
      <w:pPr>
        <w:pStyle w:val="215"/>
        <w:tabs>
          <w:tab w:val="left" w:pos="2412"/>
          <w:tab w:val="left" w:pos="3883"/>
          <w:tab w:val="left" w:pos="5352"/>
          <w:tab w:val="left" w:pos="6821"/>
        </w:tabs>
        <w:spacing w:line="335" w:lineRule="exact"/>
        <w:rPr>
          <w:rFonts w:ascii="Times New Roman" w:hAnsi="Times New Roman"/>
        </w:rPr>
      </w:pPr>
    </w:p>
    <w:p w14:paraId="09C0606C">
      <w:pPr>
        <w:pStyle w:val="215"/>
        <w:tabs>
          <w:tab w:val="left" w:pos="2412"/>
          <w:tab w:val="left" w:pos="3883"/>
          <w:tab w:val="left" w:pos="5352"/>
          <w:tab w:val="left" w:pos="6821"/>
        </w:tabs>
        <w:spacing w:line="335" w:lineRule="exact"/>
        <w:rPr>
          <w:rFonts w:ascii="Times New Roman" w:hAnsi="Times New Roman"/>
        </w:rPr>
      </w:pPr>
    </w:p>
    <w:p w14:paraId="25846321">
      <w:pPr>
        <w:pStyle w:val="215"/>
        <w:tabs>
          <w:tab w:val="left" w:pos="2412"/>
          <w:tab w:val="left" w:pos="3883"/>
          <w:tab w:val="left" w:pos="5352"/>
          <w:tab w:val="left" w:pos="6821"/>
        </w:tabs>
        <w:spacing w:line="335" w:lineRule="exact"/>
        <w:rPr>
          <w:rFonts w:ascii="Times New Roman" w:hAnsi="Times New Roman"/>
        </w:rPr>
      </w:pPr>
    </w:p>
    <w:p w14:paraId="0D1A4925">
      <w:pPr>
        <w:pStyle w:val="215"/>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4DB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AD0362F">
            <w:pPr>
              <w:tabs>
                <w:tab w:val="left" w:pos="5580"/>
              </w:tabs>
              <w:spacing w:line="360" w:lineRule="auto"/>
              <w:jc w:val="left"/>
              <w:rPr>
                <w:color w:val="000000"/>
                <w:sz w:val="24"/>
                <w:szCs w:val="20"/>
              </w:rPr>
            </w:pPr>
          </w:p>
          <w:p w14:paraId="4D27F988">
            <w:pPr>
              <w:tabs>
                <w:tab w:val="left" w:pos="5580"/>
              </w:tabs>
              <w:spacing w:line="360" w:lineRule="auto"/>
              <w:jc w:val="left"/>
              <w:rPr>
                <w:color w:val="000000"/>
                <w:sz w:val="24"/>
                <w:szCs w:val="20"/>
              </w:rPr>
            </w:pPr>
          </w:p>
          <w:p w14:paraId="609BD18C">
            <w:pPr>
              <w:tabs>
                <w:tab w:val="left" w:pos="5580"/>
              </w:tabs>
              <w:spacing w:line="360" w:lineRule="auto"/>
              <w:jc w:val="left"/>
              <w:rPr>
                <w:color w:val="000000"/>
                <w:sz w:val="24"/>
                <w:szCs w:val="20"/>
              </w:rPr>
            </w:pPr>
          </w:p>
        </w:tc>
        <w:tc>
          <w:tcPr>
            <w:tcW w:w="4536" w:type="dxa"/>
            <w:noWrap w:val="0"/>
            <w:vAlign w:val="top"/>
          </w:tcPr>
          <w:p w14:paraId="11A836F4">
            <w:pPr>
              <w:tabs>
                <w:tab w:val="left" w:pos="5580"/>
              </w:tabs>
              <w:spacing w:line="360" w:lineRule="auto"/>
              <w:jc w:val="left"/>
              <w:rPr>
                <w:color w:val="000000"/>
                <w:sz w:val="24"/>
                <w:szCs w:val="20"/>
              </w:rPr>
            </w:pPr>
          </w:p>
          <w:p w14:paraId="7D512109">
            <w:pPr>
              <w:tabs>
                <w:tab w:val="left" w:pos="5580"/>
              </w:tabs>
              <w:spacing w:line="360" w:lineRule="auto"/>
              <w:jc w:val="left"/>
              <w:rPr>
                <w:color w:val="000000"/>
                <w:sz w:val="24"/>
                <w:szCs w:val="20"/>
              </w:rPr>
            </w:pPr>
          </w:p>
          <w:p w14:paraId="00D821CF">
            <w:pPr>
              <w:tabs>
                <w:tab w:val="left" w:pos="5580"/>
              </w:tabs>
              <w:spacing w:line="360" w:lineRule="auto"/>
              <w:jc w:val="left"/>
              <w:rPr>
                <w:color w:val="000000"/>
                <w:sz w:val="24"/>
                <w:szCs w:val="20"/>
              </w:rPr>
            </w:pPr>
          </w:p>
        </w:tc>
      </w:tr>
    </w:tbl>
    <w:p w14:paraId="7C81DC05">
      <w:pPr>
        <w:pStyle w:val="215"/>
        <w:spacing w:line="583" w:lineRule="auto"/>
        <w:ind w:right="4305"/>
        <w:rPr>
          <w:rFonts w:ascii="Times New Roman" w:hAnsi="Times New Roman"/>
          <w:spacing w:val="-3"/>
        </w:rPr>
      </w:pPr>
    </w:p>
    <w:p w14:paraId="357E1E45">
      <w:pPr>
        <w:pStyle w:val="215"/>
        <w:spacing w:line="583" w:lineRule="auto"/>
        <w:ind w:right="4305"/>
        <w:rPr>
          <w:rFonts w:ascii="Times New Roman" w:hAnsi="Times New Roman"/>
          <w:spacing w:val="-3"/>
        </w:rPr>
      </w:pPr>
    </w:p>
    <w:p w14:paraId="3086A55E">
      <w:pPr>
        <w:spacing w:line="360" w:lineRule="auto"/>
        <w:rPr>
          <w:color w:val="000000"/>
          <w:sz w:val="24"/>
          <w:lang w:val="zh-CN"/>
        </w:rPr>
      </w:pPr>
      <w:r>
        <w:rPr>
          <w:color w:val="000000"/>
          <w:sz w:val="24"/>
        </w:rPr>
        <w:t>供应商名称（加盖公章）</w:t>
      </w:r>
      <w:r>
        <w:rPr>
          <w:color w:val="000000"/>
          <w:sz w:val="24"/>
          <w:lang w:val="zh-CN"/>
        </w:rPr>
        <w:t>：________________</w:t>
      </w:r>
    </w:p>
    <w:p w14:paraId="4BBF412F">
      <w:pPr>
        <w:pStyle w:val="215"/>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hint="eastAsia"/>
          <w:color w:val="000000"/>
          <w:szCs w:val="20"/>
        </w:rPr>
        <w:t>、签章</w:t>
      </w:r>
      <w:r>
        <w:rPr>
          <w:rFonts w:ascii="Times New Roman" w:hAnsi="Times New Roman"/>
          <w:spacing w:val="-3"/>
        </w:rPr>
        <w:t>或印鉴）：_____________</w:t>
      </w:r>
    </w:p>
    <w:p w14:paraId="7378576C">
      <w:pPr>
        <w:spacing w:line="360" w:lineRule="auto"/>
        <w:rPr>
          <w:color w:val="000000"/>
          <w:sz w:val="24"/>
          <w:lang w:val="zh-CN"/>
        </w:rPr>
      </w:pPr>
      <w:r>
        <w:rPr>
          <w:color w:val="000000"/>
          <w:sz w:val="24"/>
        </w:rPr>
        <w:t>日期：_____年______月______日</w:t>
      </w:r>
    </w:p>
    <w:p w14:paraId="13CC0970">
      <w:pPr>
        <w:widowControl/>
        <w:jc w:val="left"/>
        <w:rPr>
          <w:i/>
          <w:color w:val="000000"/>
          <w:sz w:val="24"/>
          <w:szCs w:val="20"/>
          <w:u w:val="single"/>
        </w:rPr>
      </w:pPr>
    </w:p>
    <w:p w14:paraId="33AB8203">
      <w:pPr>
        <w:widowControl/>
        <w:jc w:val="left"/>
        <w:rPr>
          <w:i/>
          <w:color w:val="000000"/>
          <w:sz w:val="24"/>
          <w:szCs w:val="20"/>
          <w:u w:val="single"/>
        </w:rPr>
      </w:pPr>
    </w:p>
    <w:p w14:paraId="47FE5831">
      <w:pPr>
        <w:widowControl/>
        <w:jc w:val="left"/>
        <w:rPr>
          <w:color w:val="000000"/>
          <w:sz w:val="24"/>
          <w:szCs w:val="20"/>
        </w:rPr>
      </w:pPr>
    </w:p>
    <w:p w14:paraId="638A9895">
      <w:pPr>
        <w:widowControl/>
        <w:jc w:val="left"/>
        <w:rPr>
          <w:color w:val="000000"/>
          <w:sz w:val="24"/>
          <w:szCs w:val="20"/>
        </w:rPr>
      </w:pPr>
    </w:p>
    <w:p w14:paraId="7A286C71">
      <w:pPr>
        <w:widowControl/>
        <w:jc w:val="left"/>
        <w:rPr>
          <w:color w:val="000000"/>
          <w:sz w:val="24"/>
          <w:szCs w:val="20"/>
        </w:rPr>
      </w:pPr>
    </w:p>
    <w:p w14:paraId="33D19760">
      <w:pPr>
        <w:widowControl/>
        <w:jc w:val="left"/>
        <w:rPr>
          <w:color w:val="000000"/>
          <w:sz w:val="24"/>
          <w:szCs w:val="20"/>
        </w:rPr>
      </w:pPr>
    </w:p>
    <w:p w14:paraId="314EFA7F">
      <w:pPr>
        <w:widowControl/>
        <w:jc w:val="left"/>
        <w:rPr>
          <w:color w:val="000000"/>
          <w:sz w:val="24"/>
          <w:szCs w:val="20"/>
        </w:rPr>
      </w:pPr>
    </w:p>
    <w:p w14:paraId="365A5578">
      <w:pPr>
        <w:widowControl/>
        <w:jc w:val="left"/>
        <w:rPr>
          <w:color w:val="000000"/>
          <w:sz w:val="24"/>
          <w:szCs w:val="20"/>
        </w:rPr>
      </w:pPr>
    </w:p>
    <w:p w14:paraId="0A9A270A">
      <w:pPr>
        <w:widowControl/>
        <w:jc w:val="left"/>
        <w:rPr>
          <w:color w:val="000000"/>
          <w:sz w:val="24"/>
          <w:szCs w:val="20"/>
        </w:rPr>
      </w:pPr>
    </w:p>
    <w:p w14:paraId="593FA564">
      <w:pPr>
        <w:widowControl/>
        <w:jc w:val="left"/>
        <w:rPr>
          <w:color w:val="000000"/>
          <w:sz w:val="24"/>
          <w:szCs w:val="20"/>
        </w:rPr>
      </w:pPr>
    </w:p>
    <w:p w14:paraId="375ED59D">
      <w:pPr>
        <w:widowControl/>
        <w:jc w:val="left"/>
        <w:rPr>
          <w:color w:val="000000"/>
          <w:sz w:val="24"/>
          <w:szCs w:val="20"/>
        </w:rPr>
      </w:pPr>
    </w:p>
    <w:p w14:paraId="520E63AC">
      <w:pPr>
        <w:widowControl/>
        <w:jc w:val="left"/>
        <w:rPr>
          <w:color w:val="000000"/>
          <w:sz w:val="24"/>
          <w:szCs w:val="20"/>
        </w:rPr>
      </w:pPr>
    </w:p>
    <w:p w14:paraId="00F55D4C">
      <w:pPr>
        <w:widowControl/>
        <w:jc w:val="left"/>
        <w:rPr>
          <w:color w:val="000000"/>
          <w:sz w:val="24"/>
          <w:szCs w:val="20"/>
        </w:rPr>
      </w:pPr>
    </w:p>
    <w:p w14:paraId="1761FC17">
      <w:pPr>
        <w:widowControl/>
        <w:jc w:val="left"/>
        <w:rPr>
          <w:color w:val="000000"/>
          <w:sz w:val="24"/>
          <w:szCs w:val="20"/>
        </w:rPr>
      </w:pPr>
    </w:p>
    <w:p w14:paraId="10279E1C">
      <w:pPr>
        <w:widowControl/>
        <w:jc w:val="left"/>
        <w:rPr>
          <w:color w:val="000000"/>
          <w:sz w:val="24"/>
          <w:szCs w:val="20"/>
        </w:rPr>
      </w:pPr>
    </w:p>
    <w:p w14:paraId="3A372E15">
      <w:pPr>
        <w:spacing w:line="400" w:lineRule="exac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法人或者其他组织的营业执照等证明文件</w:t>
      </w:r>
    </w:p>
    <w:p w14:paraId="151D9DAA">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2DDB8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9" w:hRule="atLeast"/>
        </w:trPr>
        <w:tc>
          <w:tcPr>
            <w:tcW w:w="9854" w:type="dxa"/>
            <w:noWrap w:val="0"/>
            <w:vAlign w:val="center"/>
          </w:tcPr>
          <w:p w14:paraId="7C4272AF">
            <w:pPr>
              <w:keepNext w:val="0"/>
              <w:keepLines w:val="0"/>
              <w:pageBreakBefore w:val="0"/>
              <w:suppressLineNumbers w:val="0"/>
              <w:spacing w:before="0" w:beforeAutospacing="0" w:after="0" w:afterAutospacing="0" w:line="312" w:lineRule="auto"/>
              <w:ind w:left="0" w:right="0" w:firstLine="4498"/>
              <w:rPr>
                <w:rFonts w:hint="eastAsia" w:ascii="宋体" w:hAnsi="宋体" w:eastAsia="宋体" w:cs="宋体"/>
                <w:sz w:val="24"/>
                <w:szCs w:val="24"/>
              </w:rPr>
            </w:pPr>
            <w:r>
              <w:rPr>
                <w:rFonts w:hint="eastAsia" w:ascii="宋体" w:hAnsi="宋体" w:eastAsia="宋体" w:cs="宋体"/>
                <w:b/>
                <w:bCs/>
                <w:color w:val="FF0000"/>
                <w:sz w:val="24"/>
                <w:szCs w:val="24"/>
                <w:highlight w:val="yellow"/>
              </w:rPr>
              <w:t>（上传扫描件）</w:t>
            </w:r>
          </w:p>
        </w:tc>
      </w:tr>
    </w:tbl>
    <w:p w14:paraId="7C3DA5A0">
      <w:pPr>
        <w:pageBreakBefore w:val="0"/>
        <w:spacing w:beforeAutospacing="0" w:afterAutospacing="0" w:line="312" w:lineRule="auto"/>
        <w:rPr>
          <w:rFonts w:hint="eastAsia" w:ascii="宋体" w:hAnsi="宋体" w:eastAsia="宋体" w:cs="宋体"/>
          <w:sz w:val="24"/>
          <w:szCs w:val="24"/>
        </w:rPr>
      </w:pPr>
    </w:p>
    <w:p w14:paraId="18D0D7E2">
      <w:pPr>
        <w:pStyle w:val="245"/>
        <w:pageBreakBefore w:val="0"/>
        <w:widowControl w:val="0"/>
        <w:spacing w:before="0" w:beforeAutospacing="0" w:after="0" w:afterAutospacing="0" w:line="312" w:lineRule="auto"/>
        <w:jc w:val="both"/>
        <w:rPr>
          <w:rFonts w:hint="eastAsia" w:ascii="宋体" w:hAnsi="宋体" w:eastAsia="宋体" w:cs="宋体"/>
          <w:b/>
          <w:bCs/>
          <w:color w:val="FF0000"/>
          <w:sz w:val="24"/>
          <w:szCs w:val="24"/>
          <w:highlight w:val="yellow"/>
          <w:lang w:val="en-US" w:eastAsia="zh-CN" w:bidi="ar-SA"/>
        </w:rPr>
      </w:pPr>
    </w:p>
    <w:p w14:paraId="5C039DCC">
      <w:pPr>
        <w:pageBreakBefore w:val="0"/>
        <w:spacing w:beforeAutospacing="0" w:afterAutospacing="0" w:line="312" w:lineRule="auto"/>
        <w:rPr>
          <w:rFonts w:hint="eastAsia" w:ascii="宋体" w:hAnsi="宋体" w:eastAsia="宋体" w:cs="宋体"/>
          <w:b/>
          <w:color w:val="000000"/>
          <w:sz w:val="24"/>
          <w:szCs w:val="24"/>
          <w:lang w:bidi="ar"/>
        </w:rPr>
      </w:pPr>
    </w:p>
    <w:p w14:paraId="54B05B11">
      <w:pPr>
        <w:pageBreakBefore w:val="0"/>
        <w:spacing w:beforeAutospacing="0" w:afterAutospacing="0" w:line="312" w:lineRule="auto"/>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投标人名称（电子签章）：                                  </w:t>
      </w:r>
    </w:p>
    <w:p w14:paraId="2667EE71">
      <w:pPr>
        <w:pageBreakBefore w:val="0"/>
        <w:spacing w:beforeAutospacing="0" w:afterAutospacing="0" w:line="312" w:lineRule="auto"/>
        <w:rPr>
          <w:rFonts w:hint="eastAsia" w:ascii="宋体" w:hAnsi="宋体" w:eastAsia="宋体" w:cs="宋体"/>
          <w:sz w:val="24"/>
          <w:szCs w:val="24"/>
          <w:lang w:val="en-US" w:eastAsia="zh-CN"/>
        </w:rPr>
      </w:pPr>
    </w:p>
    <w:p w14:paraId="706415E1">
      <w:pPr>
        <w:pageBreakBefore w:val="0"/>
        <w:spacing w:beforeAutospacing="0" w:afterAutospacing="0" w:line="312" w:lineRule="auto"/>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日期： </w:t>
      </w:r>
    </w:p>
    <w:p w14:paraId="52702ABA">
      <w:pPr>
        <w:pageBreakBefore w:val="0"/>
        <w:spacing w:beforeAutospacing="0" w:afterAutospacing="0" w:line="312" w:lineRule="auto"/>
        <w:outlineLvl w:val="9"/>
        <w:rPr>
          <w:rFonts w:hint="eastAsia" w:ascii="宋体" w:hAnsi="宋体" w:eastAsia="宋体" w:cs="宋体"/>
          <w:sz w:val="24"/>
          <w:szCs w:val="24"/>
        </w:rPr>
      </w:pPr>
    </w:p>
    <w:p w14:paraId="260B6E71">
      <w:pPr>
        <w:keepNext w:val="0"/>
        <w:keepLines w:val="0"/>
        <w:pageBreakBefore w:val="0"/>
        <w:widowControl w:val="0"/>
        <w:spacing w:beforeAutospacing="0" w:afterAutospacing="0" w:line="360" w:lineRule="auto"/>
        <w:ind w:left="0" w:firstLine="0"/>
        <w:outlineLvl w:val="9"/>
        <w:rPr>
          <w:rFonts w:hint="eastAsia" w:ascii="仿宋_GB2312" w:hAnsi="宋体" w:eastAsia="仿宋_GB2312"/>
          <w:sz w:val="24"/>
          <w:szCs w:val="24"/>
          <w:lang w:val="en-US" w:eastAsia="zh-CN"/>
        </w:rPr>
      </w:pPr>
      <w:r>
        <w:rPr>
          <w:rFonts w:hint="eastAsia" w:ascii="宋体" w:hAnsi="宋体" w:eastAsia="宋体" w:cs="宋体"/>
          <w:b/>
          <w:bCs/>
          <w:color w:val="FF0000"/>
          <w:sz w:val="24"/>
          <w:szCs w:val="24"/>
          <w:highlight w:val="yellow"/>
          <w:lang w:val="en-US" w:eastAsia="zh-CN" w:bidi="ar-SA"/>
        </w:rPr>
        <w:t>备注：请投标人按要求扫描上传粘贴到电子投标文件相应位置。</w:t>
      </w:r>
    </w:p>
    <w:p w14:paraId="0FBD9E1E">
      <w:pPr>
        <w:widowControl/>
        <w:jc w:val="left"/>
        <w:rPr>
          <w:color w:val="000000"/>
          <w:sz w:val="24"/>
          <w:szCs w:val="20"/>
        </w:rPr>
      </w:pPr>
      <w:r>
        <w:rPr>
          <w:color w:val="000000"/>
          <w:sz w:val="24"/>
          <w:szCs w:val="20"/>
        </w:rPr>
        <w:br w:type="page" w:clear="all"/>
      </w:r>
    </w:p>
    <w:p w14:paraId="3027DB8A">
      <w:pPr>
        <w:widowControl/>
        <w:jc w:val="left"/>
        <w:rPr>
          <w:rFonts w:hint="eastAsia"/>
          <w:color w:val="000000"/>
          <w:sz w:val="24"/>
        </w:rPr>
      </w:pPr>
      <w:r>
        <w:rPr>
          <w:color w:val="000000"/>
          <w:sz w:val="24"/>
          <w:szCs w:val="20"/>
        </w:rPr>
        <w:t>7</w:t>
      </w:r>
      <w:r>
        <w:rPr>
          <w:rFonts w:hint="eastAsia"/>
          <w:color w:val="000000"/>
          <w:sz w:val="24"/>
          <w:szCs w:val="20"/>
        </w:rPr>
        <w:t xml:space="preserve"> </w:t>
      </w:r>
      <w:r>
        <w:rPr>
          <w:rFonts w:hint="eastAsia"/>
          <w:color w:val="000000"/>
          <w:sz w:val="24"/>
        </w:rPr>
        <w:t>政府采购供应商信用承诺书</w:t>
      </w:r>
      <w:r>
        <w:rPr>
          <w:color w:val="000000"/>
          <w:sz w:val="24"/>
          <w:szCs w:val="20"/>
        </w:rPr>
        <w:t>（实质性格式）</w:t>
      </w:r>
    </w:p>
    <w:p w14:paraId="410F471D">
      <w:pPr>
        <w:spacing w:line="560" w:lineRule="exact"/>
        <w:ind w:firstLine="321"/>
        <w:jc w:val="center"/>
        <w:rPr>
          <w:rFonts w:hint="eastAsia" w:ascii="黑体" w:hAnsi="黑体" w:eastAsia="黑体"/>
          <w:b/>
          <w:sz w:val="32"/>
          <w:szCs w:val="32"/>
        </w:rPr>
      </w:pPr>
    </w:p>
    <w:p w14:paraId="4BA38B72">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2A0871DF">
      <w:pPr>
        <w:ind w:firstLine="640"/>
      </w:pPr>
    </w:p>
    <w:p w14:paraId="21D2D5F2">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50C06B38">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5DCC9A19">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F0D6919">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51ED1B8F">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4468746F">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73A61DD1">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76A84B3D">
      <w:pPr>
        <w:spacing w:line="276" w:lineRule="auto"/>
        <w:ind w:firstLine="480"/>
        <w:rPr>
          <w:rFonts w:ascii="宋体" w:hAnsi="宋体"/>
          <w:sz w:val="24"/>
        </w:rPr>
      </w:pPr>
      <w:r>
        <w:rPr>
          <w:rFonts w:hint="eastAsia" w:ascii="宋体" w:hAnsi="宋体"/>
          <w:sz w:val="24"/>
        </w:rPr>
        <w:t xml:space="preserve">七、承诺本单位在信用中国网站中无重大违法违规、较重或严重失信记录。 </w:t>
      </w:r>
    </w:p>
    <w:p w14:paraId="5B396518">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5FC12249">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6FA5D208">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29EAD9AF">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44A99D38">
      <w:pPr>
        <w:pStyle w:val="433"/>
        <w:spacing w:line="276" w:lineRule="auto"/>
        <w:ind w:right="1050" w:firstLine="2880"/>
        <w:jc w:val="both"/>
        <w:rPr>
          <w:rFonts w:ascii="宋体" w:hAnsi="宋体" w:eastAsia="宋体"/>
          <w:sz w:val="24"/>
          <w:szCs w:val="22"/>
        </w:rPr>
      </w:pPr>
    </w:p>
    <w:p w14:paraId="257C1D6B">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BC0D142">
      <w:pPr>
        <w:spacing w:before="25" w:after="25" w:line="360" w:lineRule="auto"/>
        <w:rPr>
          <w:color w:val="000000"/>
          <w:sz w:val="24"/>
          <w:lang w:val="zh-CN"/>
        </w:rPr>
      </w:pPr>
      <w:r>
        <w:rPr>
          <w:color w:val="000000"/>
          <w:sz w:val="24"/>
          <w:szCs w:val="20"/>
        </w:rPr>
        <w:t xml:space="preserve">日期：_____年______月______日   </w:t>
      </w:r>
    </w:p>
    <w:p w14:paraId="4FBADB54">
      <w:pPr>
        <w:spacing w:line="360" w:lineRule="auto"/>
        <w:outlineLvl w:val="2"/>
        <w:rPr>
          <w:rFonts w:hint="eastAsia"/>
          <w:color w:val="000000"/>
          <w:sz w:val="24"/>
          <w:szCs w:val="20"/>
        </w:rPr>
      </w:pPr>
    </w:p>
    <w:p w14:paraId="3D2E2AFD">
      <w:pPr>
        <w:spacing w:line="360" w:lineRule="auto"/>
        <w:outlineLvl w:val="2"/>
        <w:rPr>
          <w:rFonts w:hint="eastAsia"/>
          <w:color w:val="000000"/>
          <w:sz w:val="24"/>
          <w:szCs w:val="20"/>
        </w:rPr>
      </w:pPr>
    </w:p>
    <w:p w14:paraId="50A4D913">
      <w:pPr>
        <w:spacing w:line="360" w:lineRule="auto"/>
        <w:outlineLvl w:val="2"/>
        <w:rPr>
          <w:rFonts w:hint="eastAsia"/>
          <w:color w:val="000000"/>
          <w:sz w:val="24"/>
          <w:szCs w:val="20"/>
        </w:rPr>
      </w:pPr>
    </w:p>
    <w:p w14:paraId="796231AF">
      <w:pPr>
        <w:spacing w:line="360" w:lineRule="auto"/>
        <w:outlineLvl w:val="2"/>
        <w:rPr>
          <w:rFonts w:hint="eastAsia"/>
          <w:color w:val="000000"/>
          <w:sz w:val="24"/>
          <w:szCs w:val="20"/>
        </w:rPr>
      </w:pPr>
    </w:p>
    <w:p w14:paraId="02058D28">
      <w:pPr>
        <w:spacing w:line="360" w:lineRule="auto"/>
        <w:outlineLvl w:val="2"/>
        <w:rPr>
          <w:rFonts w:hint="eastAsia"/>
          <w:color w:val="000000"/>
          <w:sz w:val="24"/>
          <w:szCs w:val="20"/>
        </w:rPr>
      </w:pPr>
    </w:p>
    <w:p w14:paraId="3AD5ACF0">
      <w:pPr>
        <w:spacing w:line="360" w:lineRule="auto"/>
        <w:outlineLvl w:val="2"/>
        <w:rPr>
          <w:rFonts w:hint="eastAsia"/>
          <w:color w:val="000000"/>
          <w:sz w:val="24"/>
          <w:szCs w:val="20"/>
        </w:rPr>
      </w:pPr>
    </w:p>
    <w:p w14:paraId="0C08DF66">
      <w:pPr>
        <w:spacing w:line="360" w:lineRule="auto"/>
        <w:outlineLvl w:val="2"/>
        <w:rPr>
          <w:rFonts w:hint="eastAsia"/>
          <w:color w:val="000000"/>
          <w:sz w:val="24"/>
          <w:szCs w:val="20"/>
        </w:rPr>
      </w:pPr>
    </w:p>
    <w:p w14:paraId="4DFBBA66">
      <w:pPr>
        <w:spacing w:line="360" w:lineRule="auto"/>
        <w:outlineLvl w:val="2"/>
        <w:rPr>
          <w:color w:val="000000"/>
          <w:sz w:val="24"/>
          <w:szCs w:val="20"/>
        </w:rPr>
      </w:pPr>
      <w:r>
        <w:rPr>
          <w:rFonts w:hint="eastAsia"/>
          <w:color w:val="000000"/>
          <w:sz w:val="24"/>
          <w:szCs w:val="20"/>
        </w:rPr>
        <w:t xml:space="preserve">8 </w:t>
      </w:r>
      <w:r>
        <w:rPr>
          <w:color w:val="000000"/>
          <w:sz w:val="24"/>
          <w:szCs w:val="20"/>
        </w:rPr>
        <w:t>报价一览表</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288D1F62">
      <w:pPr>
        <w:spacing w:line="360" w:lineRule="exact"/>
        <w:jc w:val="center"/>
        <w:rPr>
          <w:b/>
          <w:color w:val="000000"/>
          <w:sz w:val="36"/>
          <w:szCs w:val="36"/>
        </w:rPr>
      </w:pPr>
      <w:bookmarkStart w:id="699" w:name="_Toc226309802"/>
      <w:bookmarkStart w:id="700" w:name="_Toc164608672"/>
      <w:bookmarkStart w:id="701" w:name="_Toc226965831"/>
      <w:bookmarkStart w:id="702" w:name="_Toc265228396"/>
      <w:bookmarkStart w:id="703" w:name="_Toc305158900"/>
      <w:bookmarkStart w:id="704" w:name="_Toc164608827"/>
      <w:bookmarkStart w:id="705" w:name="_Toc264969248"/>
      <w:bookmarkStart w:id="706" w:name="_Toc226965748"/>
      <w:bookmarkStart w:id="707" w:name="_Toc226337254"/>
      <w:bookmarkStart w:id="708" w:name="_Toc195842923"/>
      <w:bookmarkStart w:id="709" w:name="_Toc305158826"/>
      <w:r>
        <w:rPr>
          <w:b/>
          <w:color w:val="000000"/>
          <w:sz w:val="36"/>
          <w:szCs w:val="36"/>
        </w:rPr>
        <w:t>报价一览表</w:t>
      </w:r>
      <w:bookmarkEnd w:id="699"/>
      <w:bookmarkEnd w:id="700"/>
      <w:bookmarkEnd w:id="701"/>
      <w:bookmarkEnd w:id="702"/>
      <w:bookmarkEnd w:id="703"/>
      <w:bookmarkEnd w:id="704"/>
      <w:bookmarkEnd w:id="705"/>
      <w:bookmarkEnd w:id="706"/>
      <w:bookmarkEnd w:id="707"/>
      <w:bookmarkEnd w:id="708"/>
      <w:bookmarkEnd w:id="709"/>
    </w:p>
    <w:p w14:paraId="65E18F2E">
      <w:pPr>
        <w:tabs>
          <w:tab w:val="left" w:pos="1800"/>
          <w:tab w:val="left" w:pos="5580"/>
        </w:tabs>
        <w:spacing w:line="360" w:lineRule="auto"/>
        <w:ind w:firstLine="240"/>
        <w:jc w:val="left"/>
        <w:rPr>
          <w:color w:val="000000"/>
          <w:sz w:val="24"/>
        </w:rPr>
      </w:pPr>
    </w:p>
    <w:p w14:paraId="71EC50EB">
      <w:pPr>
        <w:tabs>
          <w:tab w:val="left" w:pos="1800"/>
          <w:tab w:val="left" w:pos="5580"/>
        </w:tabs>
        <w:spacing w:line="360" w:lineRule="auto"/>
        <w:ind w:firstLine="240"/>
        <w:jc w:val="left"/>
        <w:rPr>
          <w:color w:val="000000"/>
          <w:sz w:val="24"/>
          <w:u w:val="single"/>
        </w:rPr>
      </w:pPr>
      <w:r>
        <w:rPr>
          <w:color w:val="000000"/>
          <w:sz w:val="24"/>
        </w:rPr>
        <w:t>项目编号/包号：_____________________     项目名称：_______________________</w:t>
      </w:r>
    </w:p>
    <w:tbl>
      <w:tblPr>
        <w:tblStyle w:val="29"/>
        <w:tblW w:w="45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3"/>
        <w:gridCol w:w="2426"/>
        <w:gridCol w:w="2238"/>
        <w:gridCol w:w="2910"/>
      </w:tblGrid>
      <w:tr w14:paraId="26126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612" w:type="dxa"/>
            <w:vMerge w:val="restart"/>
            <w:noWrap w:val="0"/>
            <w:vAlign w:val="center"/>
          </w:tcPr>
          <w:p w14:paraId="5AAD3954">
            <w:pPr>
              <w:tabs>
                <w:tab w:val="left" w:pos="5580"/>
              </w:tabs>
              <w:jc w:val="center"/>
              <w:rPr>
                <w:b/>
                <w:sz w:val="24"/>
              </w:rPr>
            </w:pPr>
            <w:r>
              <w:rPr>
                <w:b/>
                <w:sz w:val="24"/>
              </w:rPr>
              <w:t>序号</w:t>
            </w:r>
          </w:p>
        </w:tc>
        <w:tc>
          <w:tcPr>
            <w:tcW w:w="2424" w:type="dxa"/>
            <w:vMerge w:val="restart"/>
            <w:noWrap w:val="0"/>
            <w:vAlign w:val="center"/>
          </w:tcPr>
          <w:p w14:paraId="2EACC204">
            <w:pPr>
              <w:tabs>
                <w:tab w:val="left" w:pos="5580"/>
              </w:tabs>
              <w:jc w:val="center"/>
              <w:rPr>
                <w:b/>
                <w:sz w:val="24"/>
              </w:rPr>
            </w:pPr>
            <w:r>
              <w:rPr>
                <w:b/>
                <w:sz w:val="24"/>
              </w:rPr>
              <w:t>供应商名称</w:t>
            </w:r>
          </w:p>
        </w:tc>
        <w:tc>
          <w:tcPr>
            <w:tcW w:w="5143" w:type="dxa"/>
            <w:gridSpan w:val="2"/>
            <w:noWrap w:val="0"/>
            <w:vAlign w:val="center"/>
          </w:tcPr>
          <w:p w14:paraId="552603F1">
            <w:pPr>
              <w:tabs>
                <w:tab w:val="left" w:pos="5580"/>
              </w:tabs>
              <w:jc w:val="center"/>
              <w:rPr>
                <w:b/>
                <w:sz w:val="24"/>
              </w:rPr>
            </w:pPr>
            <w:r>
              <w:rPr>
                <w:b/>
                <w:sz w:val="24"/>
              </w:rPr>
              <w:t>报价</w:t>
            </w:r>
          </w:p>
        </w:tc>
      </w:tr>
      <w:tr w14:paraId="170CD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612" w:type="dxa"/>
            <w:vMerge w:val="continue"/>
            <w:noWrap w:val="0"/>
            <w:vAlign w:val="center"/>
          </w:tcPr>
          <w:p w14:paraId="74A5A79E">
            <w:pPr>
              <w:tabs>
                <w:tab w:val="left" w:pos="5580"/>
              </w:tabs>
              <w:jc w:val="center"/>
              <w:rPr>
                <w:sz w:val="24"/>
              </w:rPr>
            </w:pPr>
          </w:p>
        </w:tc>
        <w:tc>
          <w:tcPr>
            <w:tcW w:w="2424" w:type="dxa"/>
            <w:vMerge w:val="continue"/>
            <w:noWrap w:val="0"/>
            <w:vAlign w:val="center"/>
          </w:tcPr>
          <w:p w14:paraId="1BB9A8A1">
            <w:pPr>
              <w:tabs>
                <w:tab w:val="left" w:pos="5580"/>
              </w:tabs>
              <w:jc w:val="center"/>
              <w:rPr>
                <w:sz w:val="24"/>
              </w:rPr>
            </w:pPr>
          </w:p>
        </w:tc>
        <w:tc>
          <w:tcPr>
            <w:tcW w:w="2236" w:type="dxa"/>
            <w:noWrap w:val="0"/>
            <w:vAlign w:val="center"/>
          </w:tcPr>
          <w:p w14:paraId="0C250850">
            <w:pPr>
              <w:tabs>
                <w:tab w:val="left" w:pos="5580"/>
              </w:tabs>
              <w:jc w:val="center"/>
              <w:rPr>
                <w:b/>
                <w:sz w:val="24"/>
              </w:rPr>
            </w:pPr>
            <w:r>
              <w:rPr>
                <w:b/>
                <w:sz w:val="24"/>
              </w:rPr>
              <w:t>大写</w:t>
            </w:r>
          </w:p>
        </w:tc>
        <w:tc>
          <w:tcPr>
            <w:tcW w:w="2907" w:type="dxa"/>
            <w:noWrap w:val="0"/>
            <w:vAlign w:val="center"/>
          </w:tcPr>
          <w:p w14:paraId="1B1C6FE7">
            <w:pPr>
              <w:tabs>
                <w:tab w:val="left" w:pos="5580"/>
              </w:tabs>
              <w:jc w:val="center"/>
              <w:rPr>
                <w:b/>
                <w:sz w:val="24"/>
              </w:rPr>
            </w:pPr>
            <w:r>
              <w:rPr>
                <w:b/>
                <w:sz w:val="24"/>
              </w:rPr>
              <w:t>小写</w:t>
            </w:r>
          </w:p>
        </w:tc>
      </w:tr>
      <w:tr w14:paraId="0DC4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612" w:type="dxa"/>
            <w:noWrap w:val="0"/>
            <w:vAlign w:val="center"/>
          </w:tcPr>
          <w:p w14:paraId="56CE3E53">
            <w:pPr>
              <w:tabs>
                <w:tab w:val="left" w:pos="5580"/>
              </w:tabs>
              <w:jc w:val="center"/>
              <w:rPr>
                <w:sz w:val="24"/>
              </w:rPr>
            </w:pPr>
          </w:p>
        </w:tc>
        <w:tc>
          <w:tcPr>
            <w:tcW w:w="2424" w:type="dxa"/>
            <w:noWrap w:val="0"/>
            <w:vAlign w:val="center"/>
          </w:tcPr>
          <w:p w14:paraId="30878CD8">
            <w:pPr>
              <w:tabs>
                <w:tab w:val="left" w:pos="5580"/>
              </w:tabs>
              <w:jc w:val="center"/>
              <w:rPr>
                <w:sz w:val="24"/>
              </w:rPr>
            </w:pPr>
          </w:p>
        </w:tc>
        <w:tc>
          <w:tcPr>
            <w:tcW w:w="2236" w:type="dxa"/>
            <w:noWrap w:val="0"/>
            <w:vAlign w:val="center"/>
          </w:tcPr>
          <w:p w14:paraId="2CD3B85A">
            <w:pPr>
              <w:tabs>
                <w:tab w:val="left" w:pos="5580"/>
              </w:tabs>
              <w:jc w:val="center"/>
              <w:rPr>
                <w:sz w:val="24"/>
              </w:rPr>
            </w:pPr>
          </w:p>
        </w:tc>
        <w:tc>
          <w:tcPr>
            <w:tcW w:w="2907" w:type="dxa"/>
            <w:noWrap w:val="0"/>
            <w:vAlign w:val="center"/>
          </w:tcPr>
          <w:p w14:paraId="5FCDB9D7">
            <w:pPr>
              <w:tabs>
                <w:tab w:val="left" w:pos="5580"/>
              </w:tabs>
              <w:jc w:val="center"/>
              <w:rPr>
                <w:sz w:val="24"/>
              </w:rPr>
            </w:pPr>
          </w:p>
        </w:tc>
      </w:tr>
    </w:tbl>
    <w:p w14:paraId="7BCB3E83">
      <w:pPr>
        <w:jc w:val="left"/>
        <w:rPr>
          <w:color w:val="000000"/>
          <w:sz w:val="24"/>
        </w:rPr>
      </w:pPr>
    </w:p>
    <w:p w14:paraId="167ACB75">
      <w:pPr>
        <w:jc w:val="left"/>
        <w:rPr>
          <w:color w:val="000000"/>
          <w:sz w:val="24"/>
          <w:szCs w:val="20"/>
        </w:rPr>
      </w:pPr>
      <w:r>
        <w:rPr>
          <w:color w:val="000000"/>
          <w:sz w:val="24"/>
        </w:rPr>
        <w:t>注：1</w:t>
      </w:r>
      <w:r>
        <w:rPr>
          <w:color w:val="000000"/>
          <w:sz w:val="24"/>
          <w:szCs w:val="20"/>
        </w:rPr>
        <w:t>.此表中，每包的报价应和《分项报价表》中的总价相一致。</w:t>
      </w:r>
    </w:p>
    <w:p w14:paraId="6F97C695">
      <w:pPr>
        <w:tabs>
          <w:tab w:val="left" w:pos="5580"/>
        </w:tabs>
        <w:ind w:firstLine="480"/>
        <w:rPr>
          <w:color w:val="000000"/>
          <w:sz w:val="24"/>
          <w:szCs w:val="20"/>
        </w:rPr>
      </w:pPr>
      <w:r>
        <w:rPr>
          <w:color w:val="000000"/>
          <w:sz w:val="24"/>
          <w:szCs w:val="20"/>
        </w:rPr>
        <w:t>2.本表必须按包分别填写。</w:t>
      </w:r>
    </w:p>
    <w:p w14:paraId="7E9CA532">
      <w:pPr>
        <w:spacing w:before="25" w:after="25" w:line="360" w:lineRule="auto"/>
        <w:rPr>
          <w:color w:val="000000"/>
          <w:sz w:val="24"/>
          <w:lang w:val="zh-CN"/>
        </w:rPr>
      </w:pPr>
    </w:p>
    <w:p w14:paraId="2F9E3BE5">
      <w:pPr>
        <w:spacing w:before="25" w:after="25" w:line="360" w:lineRule="auto"/>
        <w:rPr>
          <w:color w:val="000000"/>
          <w:sz w:val="24"/>
          <w:lang w:val="zh-CN"/>
        </w:rPr>
      </w:pPr>
      <w:r>
        <w:rPr>
          <w:color w:val="000000"/>
          <w:sz w:val="24"/>
          <w:lang w:val="zh-CN"/>
        </w:rPr>
        <w:t xml:space="preserve">                         </w:t>
      </w:r>
    </w:p>
    <w:p w14:paraId="15B25359">
      <w:pPr>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143C061C">
      <w:pPr>
        <w:spacing w:before="25" w:after="25" w:line="360" w:lineRule="auto"/>
        <w:rPr>
          <w:color w:val="000000"/>
          <w:sz w:val="24"/>
          <w:lang w:val="zh-CN"/>
        </w:rPr>
      </w:pPr>
      <w:r>
        <w:rPr>
          <w:color w:val="000000"/>
          <w:sz w:val="24"/>
          <w:szCs w:val="20"/>
        </w:rPr>
        <w:t xml:space="preserve">日期：_____年______月______日   </w:t>
      </w:r>
    </w:p>
    <w:p w14:paraId="7F71DD26">
      <w:pPr>
        <w:widowControl/>
        <w:jc w:val="left"/>
        <w:rPr>
          <w:color w:val="000000"/>
          <w:sz w:val="24"/>
          <w:szCs w:val="20"/>
        </w:rPr>
      </w:pPr>
      <w:bookmarkStart w:id="710" w:name="_Toc226309803"/>
      <w:bookmarkStart w:id="711" w:name="_Toc226965749"/>
      <w:bookmarkStart w:id="712" w:name="_Toc150774763"/>
      <w:bookmarkStart w:id="713" w:name="_Toc265228397"/>
      <w:bookmarkStart w:id="714" w:name="_Toc195842924"/>
      <w:bookmarkStart w:id="715" w:name="_Toc305158901"/>
      <w:bookmarkStart w:id="716" w:name="_Toc150480796"/>
      <w:bookmarkStart w:id="717" w:name="_Toc226965832"/>
      <w:bookmarkStart w:id="718" w:name="_Toc226337255"/>
      <w:bookmarkStart w:id="719" w:name="_Toc142311060"/>
      <w:bookmarkStart w:id="720" w:name="_Toc264969249"/>
      <w:bookmarkStart w:id="721" w:name="_Toc305158827"/>
      <w:bookmarkStart w:id="722" w:name="_Toc127151558"/>
      <w:r>
        <w:rPr>
          <w:color w:val="000000"/>
          <w:sz w:val="24"/>
          <w:szCs w:val="20"/>
        </w:rPr>
        <w:br w:type="page" w:clear="all"/>
      </w:r>
    </w:p>
    <w:bookmarkEnd w:id="710"/>
    <w:bookmarkEnd w:id="711"/>
    <w:bookmarkEnd w:id="712"/>
    <w:bookmarkEnd w:id="713"/>
    <w:bookmarkEnd w:id="714"/>
    <w:bookmarkEnd w:id="715"/>
    <w:bookmarkEnd w:id="716"/>
    <w:bookmarkEnd w:id="717"/>
    <w:bookmarkEnd w:id="718"/>
    <w:bookmarkEnd w:id="719"/>
    <w:bookmarkEnd w:id="720"/>
    <w:bookmarkEnd w:id="721"/>
    <w:bookmarkEnd w:id="722"/>
    <w:p w14:paraId="58F4E832">
      <w:pPr>
        <w:spacing w:line="360" w:lineRule="auto"/>
        <w:outlineLvl w:val="2"/>
        <w:rPr>
          <w:color w:val="000000"/>
          <w:sz w:val="24"/>
          <w:szCs w:val="20"/>
        </w:rPr>
      </w:pPr>
      <w:r>
        <w:rPr>
          <w:rFonts w:hint="eastAsia"/>
          <w:color w:val="000000"/>
          <w:sz w:val="24"/>
          <w:szCs w:val="20"/>
        </w:rPr>
        <w:t>9</w:t>
      </w:r>
      <w:r>
        <w:rPr>
          <w:color w:val="000000"/>
          <w:sz w:val="24"/>
          <w:szCs w:val="20"/>
        </w:rPr>
        <w:t xml:space="preserve"> 分项报价表</w:t>
      </w:r>
    </w:p>
    <w:p w14:paraId="526134E4">
      <w:pPr>
        <w:spacing w:line="360" w:lineRule="exact"/>
        <w:jc w:val="center"/>
        <w:rPr>
          <w:color w:val="000000"/>
          <w:sz w:val="36"/>
          <w:szCs w:val="36"/>
        </w:rPr>
      </w:pPr>
    </w:p>
    <w:p w14:paraId="6B000809">
      <w:pPr>
        <w:spacing w:line="360" w:lineRule="exact"/>
        <w:jc w:val="center"/>
        <w:rPr>
          <w:b/>
          <w:color w:val="000000"/>
          <w:sz w:val="36"/>
          <w:szCs w:val="36"/>
        </w:rPr>
      </w:pPr>
      <w:r>
        <w:rPr>
          <w:b/>
          <w:color w:val="000000"/>
          <w:sz w:val="36"/>
          <w:szCs w:val="36"/>
        </w:rPr>
        <w:t>分项报价表</w:t>
      </w:r>
    </w:p>
    <w:tbl>
      <w:tblPr>
        <w:tblStyle w:val="29"/>
        <w:tblW w:w="84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32" w:type="dxa"/>
          <w:left w:w="64" w:type="dxa"/>
          <w:bottom w:w="32" w:type="dxa"/>
          <w:right w:w="64" w:type="dxa"/>
        </w:tblCellMar>
      </w:tblPr>
      <w:tblGrid>
        <w:gridCol w:w="465"/>
        <w:gridCol w:w="1132"/>
        <w:gridCol w:w="3210"/>
        <w:gridCol w:w="427"/>
        <w:gridCol w:w="698"/>
        <w:gridCol w:w="913"/>
        <w:gridCol w:w="1193"/>
        <w:gridCol w:w="396"/>
      </w:tblGrid>
      <w:tr w14:paraId="66E6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vMerge w:val="restart"/>
            <w:tcBorders>
              <w:top w:val="single" w:color="000000" w:sz="4" w:space="0"/>
              <w:left w:val="single" w:color="000000" w:sz="4" w:space="0"/>
              <w:bottom w:val="single" w:color="000000" w:sz="4" w:space="0"/>
              <w:right w:val="single" w:color="000000" w:sz="4" w:space="0"/>
            </w:tcBorders>
            <w:noWrap w:val="0"/>
            <w:vAlign w:val="center"/>
          </w:tcPr>
          <w:p w14:paraId="0767D35F">
            <w:pPr>
              <w:keepNext w:val="0"/>
              <w:keepLines w:val="0"/>
              <w:widowControl/>
              <w:suppressLineNumbers w:val="0"/>
              <w:snapToGrid w:val="0"/>
              <w:jc w:val="center"/>
              <w:textAlignment w:val="center"/>
              <w:rPr>
                <w:rFonts w:hint="default" w:ascii="黑体" w:hAnsi="宋体" w:eastAsia="黑体" w:cs="黑体"/>
                <w:i w:val="0"/>
                <w:iCs w:val="0"/>
                <w:color w:val="000000"/>
                <w:kern w:val="2"/>
                <w:sz w:val="22"/>
                <w:szCs w:val="22"/>
                <w:u w:val="none"/>
              </w:rPr>
            </w:pPr>
            <w:bookmarkStart w:id="723" w:name="_Toc150774765"/>
            <w:bookmarkStart w:id="724" w:name="_Toc264969252"/>
            <w:bookmarkStart w:id="725" w:name="_Toc150480798"/>
            <w:bookmarkStart w:id="726" w:name="_Toc226309806"/>
            <w:bookmarkStart w:id="727" w:name="_Toc127151562"/>
            <w:bookmarkStart w:id="728" w:name="_Toc226337258"/>
            <w:bookmarkStart w:id="729" w:name="_Toc226965752"/>
            <w:bookmarkStart w:id="730" w:name="_Toc226965835"/>
            <w:bookmarkStart w:id="731" w:name="_Toc305158830"/>
            <w:bookmarkStart w:id="732" w:name="_Toc265228400"/>
            <w:bookmarkStart w:id="733" w:name="_Toc142311062"/>
            <w:bookmarkStart w:id="734" w:name="_Toc195842927"/>
            <w:bookmarkStart w:id="735" w:name="_Toc305158904"/>
            <w:bookmarkStart w:id="736" w:name="_Toc142311061"/>
            <w:bookmarkStart w:id="737" w:name="_Toc195842926"/>
            <w:bookmarkStart w:id="738" w:name="_Toc127151561"/>
            <w:bookmarkStart w:id="739" w:name="_Toc150480797"/>
            <w:bookmarkStart w:id="740" w:name="_Toc150774764"/>
            <w:bookmarkStart w:id="741" w:name="_Toc226965834"/>
            <w:bookmarkStart w:id="742" w:name="_Toc226309805"/>
            <w:bookmarkStart w:id="743" w:name="_Toc226337257"/>
            <w:bookmarkStart w:id="744" w:name="_Toc305158829"/>
            <w:bookmarkStart w:id="745" w:name="_Toc226965751"/>
            <w:bookmarkStart w:id="746" w:name="_Toc265228399"/>
            <w:bookmarkStart w:id="747" w:name="_Toc305158903"/>
            <w:bookmarkStart w:id="748" w:name="_Toc264969251"/>
            <w:r>
              <w:rPr>
                <w:rFonts w:hint="eastAsia" w:ascii="黑体" w:hAnsi="宋体" w:eastAsia="黑体" w:cs="黑体"/>
                <w:i w:val="0"/>
                <w:iCs w:val="0"/>
                <w:color w:val="000000"/>
                <w:kern w:val="0"/>
                <w:sz w:val="22"/>
                <w:szCs w:val="22"/>
                <w:u w:val="none"/>
                <w:lang w:val="en-US" w:eastAsia="zh-CN" w:bidi="ar"/>
              </w:rPr>
              <w:t>序号</w:t>
            </w:r>
          </w:p>
        </w:tc>
        <w:tc>
          <w:tcPr>
            <w:tcW w:w="1132" w:type="dxa"/>
            <w:vMerge w:val="restart"/>
            <w:tcBorders>
              <w:top w:val="single" w:color="000000" w:sz="4" w:space="0"/>
              <w:left w:val="single" w:color="000000" w:sz="4" w:space="0"/>
              <w:bottom w:val="single" w:color="000000" w:sz="4" w:space="0"/>
              <w:right w:val="single" w:color="000000" w:sz="4" w:space="0"/>
            </w:tcBorders>
            <w:noWrap/>
            <w:vAlign w:val="center"/>
          </w:tcPr>
          <w:p w14:paraId="0C3085FA">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项目名称</w:t>
            </w:r>
          </w:p>
        </w:tc>
        <w:tc>
          <w:tcPr>
            <w:tcW w:w="3210" w:type="dxa"/>
            <w:vMerge w:val="restart"/>
            <w:tcBorders>
              <w:top w:val="single" w:color="000000" w:sz="4" w:space="0"/>
              <w:left w:val="single" w:color="000000" w:sz="4" w:space="0"/>
              <w:bottom w:val="single" w:color="000000" w:sz="4" w:space="0"/>
              <w:right w:val="single" w:color="000000" w:sz="4" w:space="0"/>
            </w:tcBorders>
            <w:noWrap/>
            <w:vAlign w:val="center"/>
          </w:tcPr>
          <w:p w14:paraId="146EB667">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项目特征描述及工作内容</w:t>
            </w:r>
          </w:p>
        </w:tc>
        <w:tc>
          <w:tcPr>
            <w:tcW w:w="427" w:type="dxa"/>
            <w:vMerge w:val="restart"/>
            <w:tcBorders>
              <w:top w:val="single" w:color="000000" w:sz="4" w:space="0"/>
              <w:left w:val="single" w:color="000000" w:sz="4" w:space="0"/>
              <w:bottom w:val="single" w:color="000000" w:sz="4" w:space="0"/>
              <w:right w:val="single" w:color="000000" w:sz="4" w:space="0"/>
            </w:tcBorders>
            <w:noWrap w:val="0"/>
            <w:vAlign w:val="center"/>
          </w:tcPr>
          <w:p w14:paraId="7EDD6A6F">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计量单位</w:t>
            </w:r>
          </w:p>
        </w:tc>
        <w:tc>
          <w:tcPr>
            <w:tcW w:w="698" w:type="dxa"/>
            <w:vMerge w:val="restart"/>
            <w:tcBorders>
              <w:top w:val="single" w:color="000000" w:sz="4" w:space="0"/>
              <w:left w:val="single" w:color="000000" w:sz="4" w:space="0"/>
              <w:bottom w:val="single" w:color="000000" w:sz="4" w:space="0"/>
              <w:right w:val="single" w:color="000000" w:sz="4" w:space="0"/>
            </w:tcBorders>
            <w:noWrap w:val="0"/>
            <w:vAlign w:val="center"/>
          </w:tcPr>
          <w:p w14:paraId="755470BE">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工程数量</w:t>
            </w:r>
          </w:p>
        </w:tc>
        <w:tc>
          <w:tcPr>
            <w:tcW w:w="2502" w:type="dxa"/>
            <w:gridSpan w:val="3"/>
            <w:tcBorders>
              <w:top w:val="single" w:color="000000" w:sz="4" w:space="0"/>
              <w:left w:val="single" w:color="000000" w:sz="4" w:space="0"/>
              <w:bottom w:val="single" w:color="000000" w:sz="4" w:space="0"/>
              <w:right w:val="single" w:color="000000" w:sz="4" w:space="0"/>
            </w:tcBorders>
            <w:noWrap/>
            <w:vAlign w:val="center"/>
          </w:tcPr>
          <w:p w14:paraId="60C4655E">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金额(元)</w:t>
            </w:r>
          </w:p>
        </w:tc>
      </w:tr>
      <w:tr w14:paraId="73C3B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A02E44">
            <w:pPr>
              <w:snapToGrid w:val="0"/>
              <w:jc w:val="center"/>
              <w:rPr>
                <w:rFonts w:hint="eastAsia" w:ascii="黑体" w:hAnsi="宋体" w:eastAsia="黑体" w:cs="黑体"/>
                <w:i w:val="0"/>
                <w:iCs w:val="0"/>
                <w:color w:val="000000"/>
                <w:kern w:val="2"/>
                <w:sz w:val="22"/>
                <w:szCs w:val="22"/>
                <w:u w:val="none"/>
              </w:rPr>
            </w:pPr>
          </w:p>
        </w:tc>
        <w:tc>
          <w:tcPr>
            <w:tcW w:w="1132" w:type="dxa"/>
            <w:vMerge w:val="continue"/>
            <w:tcBorders>
              <w:top w:val="single" w:color="000000" w:sz="4" w:space="0"/>
              <w:left w:val="single" w:color="000000" w:sz="4" w:space="0"/>
              <w:bottom w:val="single" w:color="000000" w:sz="4" w:space="0"/>
              <w:right w:val="single" w:color="000000" w:sz="4" w:space="0"/>
            </w:tcBorders>
            <w:noWrap/>
            <w:vAlign w:val="center"/>
          </w:tcPr>
          <w:p w14:paraId="7CB23ED0">
            <w:pPr>
              <w:snapToGrid w:val="0"/>
              <w:jc w:val="center"/>
              <w:rPr>
                <w:rFonts w:hint="eastAsia" w:ascii="黑体" w:hAnsi="宋体" w:eastAsia="黑体" w:cs="黑体"/>
                <w:i w:val="0"/>
                <w:iCs w:val="0"/>
                <w:color w:val="000000"/>
                <w:kern w:val="2"/>
                <w:sz w:val="22"/>
                <w:szCs w:val="22"/>
                <w:u w:val="none"/>
              </w:rPr>
            </w:pPr>
          </w:p>
        </w:tc>
        <w:tc>
          <w:tcPr>
            <w:tcW w:w="3210" w:type="dxa"/>
            <w:vMerge w:val="continue"/>
            <w:tcBorders>
              <w:top w:val="single" w:color="000000" w:sz="4" w:space="0"/>
              <w:left w:val="single" w:color="000000" w:sz="4" w:space="0"/>
              <w:bottom w:val="single" w:color="000000" w:sz="4" w:space="0"/>
              <w:right w:val="single" w:color="000000" w:sz="4" w:space="0"/>
            </w:tcBorders>
            <w:noWrap/>
            <w:vAlign w:val="center"/>
          </w:tcPr>
          <w:p w14:paraId="64ECD8AC">
            <w:pPr>
              <w:snapToGrid w:val="0"/>
              <w:jc w:val="center"/>
              <w:rPr>
                <w:rFonts w:hint="eastAsia" w:ascii="黑体" w:hAnsi="宋体" w:eastAsia="黑体" w:cs="黑体"/>
                <w:i w:val="0"/>
                <w:iCs w:val="0"/>
                <w:color w:val="000000"/>
                <w:kern w:val="2"/>
                <w:sz w:val="22"/>
                <w:szCs w:val="22"/>
                <w:u w:val="none"/>
              </w:rPr>
            </w:pPr>
          </w:p>
        </w:tc>
        <w:tc>
          <w:tcPr>
            <w:tcW w:w="42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FB82CD">
            <w:pPr>
              <w:snapToGrid w:val="0"/>
              <w:jc w:val="center"/>
              <w:rPr>
                <w:rFonts w:hint="eastAsia" w:ascii="黑体" w:hAnsi="宋体" w:eastAsia="黑体" w:cs="黑体"/>
                <w:i w:val="0"/>
                <w:iCs w:val="0"/>
                <w:color w:val="000000"/>
                <w:kern w:val="2"/>
                <w:sz w:val="22"/>
                <w:szCs w:val="22"/>
                <w:u w:val="none"/>
              </w:rPr>
            </w:pPr>
          </w:p>
        </w:tc>
        <w:tc>
          <w:tcPr>
            <w:tcW w:w="6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47F71D">
            <w:pPr>
              <w:snapToGrid w:val="0"/>
              <w:jc w:val="center"/>
              <w:rPr>
                <w:rFonts w:hint="eastAsia" w:ascii="黑体" w:hAnsi="宋体" w:eastAsia="黑体" w:cs="黑体"/>
                <w:i w:val="0"/>
                <w:iCs w:val="0"/>
                <w:color w:val="000000"/>
                <w:kern w:val="2"/>
                <w:sz w:val="22"/>
                <w:szCs w:val="22"/>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F52773E">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全费用单价</w:t>
            </w:r>
          </w:p>
        </w:tc>
        <w:tc>
          <w:tcPr>
            <w:tcW w:w="1193" w:type="dxa"/>
            <w:tcBorders>
              <w:top w:val="single" w:color="000000" w:sz="4" w:space="0"/>
              <w:left w:val="single" w:color="000000" w:sz="4" w:space="0"/>
              <w:bottom w:val="single" w:color="000000" w:sz="4" w:space="0"/>
              <w:right w:val="single" w:color="000000" w:sz="4" w:space="0"/>
            </w:tcBorders>
            <w:noWrap/>
            <w:vAlign w:val="center"/>
          </w:tcPr>
          <w:p w14:paraId="50FE578F">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合价</w:t>
            </w: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B480541">
            <w:pPr>
              <w:keepNext w:val="0"/>
              <w:keepLines w:val="0"/>
              <w:widowControl/>
              <w:suppressLineNumbers w:val="0"/>
              <w:snapToGrid w:val="0"/>
              <w:jc w:val="center"/>
              <w:textAlignment w:val="center"/>
              <w:rPr>
                <w:rFonts w:hint="eastAsia" w:ascii="黑体" w:hAnsi="宋体" w:eastAsia="黑体" w:cs="黑体"/>
                <w:i w:val="0"/>
                <w:iCs w:val="0"/>
                <w:color w:val="000000"/>
                <w:kern w:val="2"/>
                <w:sz w:val="22"/>
                <w:szCs w:val="22"/>
                <w:u w:val="none"/>
              </w:rPr>
            </w:pPr>
            <w:r>
              <w:rPr>
                <w:rFonts w:hint="eastAsia" w:ascii="黑体" w:hAnsi="宋体" w:eastAsia="黑体" w:cs="黑体"/>
                <w:i w:val="0"/>
                <w:iCs w:val="0"/>
                <w:color w:val="000000"/>
                <w:kern w:val="0"/>
                <w:sz w:val="22"/>
                <w:szCs w:val="22"/>
                <w:u w:val="none"/>
                <w:lang w:val="en-US" w:eastAsia="zh-CN" w:bidi="ar"/>
              </w:rPr>
              <w:t>备注</w:t>
            </w:r>
          </w:p>
        </w:tc>
      </w:tr>
      <w:tr w14:paraId="23C0B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9792884">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3B4877B">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春风二村</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B6FC4AD">
            <w:pPr>
              <w:snapToGrid w:val="0"/>
              <w:jc w:val="left"/>
              <w:rPr>
                <w:rFonts w:hint="eastAsia" w:ascii="黑体" w:hAnsi="宋体" w:eastAsia="黑体" w:cs="黑体"/>
                <w:b/>
                <w:bCs/>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16CEDA5">
            <w:pPr>
              <w:snapToGrid w:val="0"/>
              <w:jc w:val="center"/>
              <w:rPr>
                <w:rFonts w:hint="eastAsia" w:ascii="黑体" w:hAnsi="宋体" w:eastAsia="黑体" w:cs="黑体"/>
                <w:b/>
                <w:bCs/>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2161BB1">
            <w:pPr>
              <w:snapToGrid w:val="0"/>
              <w:jc w:val="center"/>
              <w:rPr>
                <w:rFonts w:hint="eastAsia" w:ascii="黑体" w:hAnsi="宋体" w:eastAsia="黑体" w:cs="黑体"/>
                <w:b/>
                <w:bCs/>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68DCC43">
            <w:pPr>
              <w:snapToGrid w:val="0"/>
              <w:jc w:val="center"/>
              <w:rPr>
                <w:rFonts w:hint="eastAsia" w:ascii="黑体" w:hAnsi="宋体" w:eastAsia="黑体" w:cs="黑体"/>
                <w:b/>
                <w:bCs/>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C3C01F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2861D4B">
            <w:pPr>
              <w:snapToGrid w:val="0"/>
              <w:jc w:val="center"/>
              <w:rPr>
                <w:rFonts w:hint="eastAsia" w:ascii="黑体" w:hAnsi="宋体" w:eastAsia="黑体" w:cs="黑体"/>
                <w:i w:val="0"/>
                <w:iCs w:val="0"/>
                <w:color w:val="000000"/>
                <w:kern w:val="2"/>
                <w:sz w:val="22"/>
                <w:szCs w:val="22"/>
                <w:u w:val="none"/>
              </w:rPr>
            </w:pPr>
          </w:p>
        </w:tc>
      </w:tr>
      <w:tr w14:paraId="02BD1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A75345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209DD9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80706F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0D7A2A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9716C6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7085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BDAC9F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91F339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ED6F773">
            <w:pPr>
              <w:snapToGrid w:val="0"/>
              <w:jc w:val="center"/>
              <w:rPr>
                <w:rFonts w:hint="eastAsia" w:ascii="黑体" w:hAnsi="宋体" w:eastAsia="黑体" w:cs="黑体"/>
                <w:i w:val="0"/>
                <w:iCs w:val="0"/>
                <w:color w:val="000000"/>
                <w:kern w:val="2"/>
                <w:sz w:val="22"/>
                <w:szCs w:val="22"/>
                <w:u w:val="none"/>
              </w:rPr>
            </w:pPr>
          </w:p>
        </w:tc>
      </w:tr>
      <w:tr w14:paraId="41CB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4D9B8E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6275C2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9A103E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6F104F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D06ECB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1390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DEF784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2A6E5D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18015D2">
            <w:pPr>
              <w:snapToGrid w:val="0"/>
              <w:jc w:val="center"/>
              <w:rPr>
                <w:rFonts w:hint="eastAsia" w:ascii="黑体" w:hAnsi="宋体" w:eastAsia="黑体" w:cs="黑体"/>
                <w:i w:val="0"/>
                <w:iCs w:val="0"/>
                <w:color w:val="000000"/>
                <w:kern w:val="2"/>
                <w:sz w:val="22"/>
                <w:szCs w:val="22"/>
                <w:u w:val="none"/>
              </w:rPr>
            </w:pPr>
          </w:p>
        </w:tc>
      </w:tr>
      <w:tr w14:paraId="5D708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288C3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43B3C1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EBA028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60E8C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823B17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2170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0E2A6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AA65D0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3070472">
            <w:pPr>
              <w:snapToGrid w:val="0"/>
              <w:jc w:val="center"/>
              <w:rPr>
                <w:rFonts w:hint="eastAsia" w:ascii="黑体" w:hAnsi="宋体" w:eastAsia="黑体" w:cs="黑体"/>
                <w:i w:val="0"/>
                <w:iCs w:val="0"/>
                <w:color w:val="000000"/>
                <w:kern w:val="2"/>
                <w:sz w:val="22"/>
                <w:szCs w:val="22"/>
                <w:u w:val="none"/>
              </w:rPr>
            </w:pPr>
          </w:p>
        </w:tc>
      </w:tr>
      <w:tr w14:paraId="6BDE3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291082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AA0D79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74BA9E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敷设管道光缆48芯以下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FBB21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22A250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061E5D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05529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8B77A80">
            <w:pPr>
              <w:snapToGrid w:val="0"/>
              <w:jc w:val="center"/>
              <w:rPr>
                <w:rFonts w:hint="eastAsia" w:ascii="黑体" w:hAnsi="宋体" w:eastAsia="黑体" w:cs="黑体"/>
                <w:i w:val="0"/>
                <w:iCs w:val="0"/>
                <w:color w:val="000000"/>
                <w:kern w:val="2"/>
                <w:sz w:val="22"/>
                <w:szCs w:val="22"/>
                <w:u w:val="none"/>
              </w:rPr>
            </w:pPr>
          </w:p>
        </w:tc>
      </w:tr>
      <w:tr w14:paraId="4AB43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542039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01F0BD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0DFECE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 72芯</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0E74BB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91225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320F3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0B6A0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9C603EF">
            <w:pPr>
              <w:snapToGrid w:val="0"/>
              <w:jc w:val="center"/>
              <w:rPr>
                <w:rFonts w:hint="eastAsia" w:ascii="黑体" w:hAnsi="宋体" w:eastAsia="黑体" w:cs="黑体"/>
                <w:i w:val="0"/>
                <w:iCs w:val="0"/>
                <w:color w:val="000000"/>
                <w:kern w:val="2"/>
                <w:sz w:val="22"/>
                <w:szCs w:val="22"/>
                <w:u w:val="none"/>
              </w:rPr>
            </w:pPr>
          </w:p>
        </w:tc>
      </w:tr>
      <w:tr w14:paraId="4DDEA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6E8378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D53101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087A56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1D2FD0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AB25AE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42900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C0578C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6EB09B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6AEFA3D">
            <w:pPr>
              <w:snapToGrid w:val="0"/>
              <w:jc w:val="center"/>
              <w:rPr>
                <w:rFonts w:hint="eastAsia" w:ascii="黑体" w:hAnsi="宋体" w:eastAsia="黑体" w:cs="黑体"/>
                <w:i w:val="0"/>
                <w:iCs w:val="0"/>
                <w:color w:val="000000"/>
                <w:kern w:val="2"/>
                <w:sz w:val="22"/>
                <w:szCs w:val="22"/>
                <w:u w:val="none"/>
              </w:rPr>
            </w:pPr>
          </w:p>
        </w:tc>
      </w:tr>
      <w:tr w14:paraId="7CD12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6A1C07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5421CB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E31911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674035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5D1B8A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882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08207E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E5CEC6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F5D1316">
            <w:pPr>
              <w:snapToGrid w:val="0"/>
              <w:jc w:val="center"/>
              <w:rPr>
                <w:rFonts w:hint="eastAsia" w:ascii="黑体" w:hAnsi="宋体" w:eastAsia="黑体" w:cs="黑体"/>
                <w:i w:val="0"/>
                <w:iCs w:val="0"/>
                <w:color w:val="000000"/>
                <w:kern w:val="2"/>
                <w:sz w:val="22"/>
                <w:szCs w:val="22"/>
                <w:u w:val="none"/>
              </w:rPr>
            </w:pPr>
          </w:p>
        </w:tc>
      </w:tr>
      <w:tr w14:paraId="1AE9B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AD8FFF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6F91E6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7A85B1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539C9E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E27D97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00367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ED4AAD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F37B002">
            <w:pPr>
              <w:snapToGrid w:val="0"/>
              <w:jc w:val="center"/>
              <w:rPr>
                <w:rFonts w:hint="eastAsia" w:ascii="黑体" w:hAnsi="宋体" w:eastAsia="黑体" w:cs="黑体"/>
                <w:i w:val="0"/>
                <w:iCs w:val="0"/>
                <w:color w:val="000000"/>
                <w:kern w:val="2"/>
                <w:sz w:val="22"/>
                <w:szCs w:val="22"/>
                <w:u w:val="none"/>
              </w:rPr>
            </w:pPr>
          </w:p>
        </w:tc>
      </w:tr>
      <w:tr w14:paraId="14F6C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F9833C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1267DB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4DB499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AE9183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E9A958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9BE8EE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7FF9EA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B45BD74">
            <w:pPr>
              <w:snapToGrid w:val="0"/>
              <w:jc w:val="center"/>
              <w:rPr>
                <w:rFonts w:hint="eastAsia" w:ascii="黑体" w:hAnsi="宋体" w:eastAsia="黑体" w:cs="黑体"/>
                <w:i w:val="0"/>
                <w:iCs w:val="0"/>
                <w:color w:val="000000"/>
                <w:kern w:val="2"/>
                <w:sz w:val="22"/>
                <w:szCs w:val="22"/>
                <w:u w:val="none"/>
              </w:rPr>
            </w:pPr>
          </w:p>
        </w:tc>
      </w:tr>
      <w:tr w14:paraId="6DE59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22A743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4B25D9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F0A8FC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A9DEC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72782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DA5124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10EC9C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A0CDEC2">
            <w:pPr>
              <w:snapToGrid w:val="0"/>
              <w:jc w:val="center"/>
              <w:rPr>
                <w:rFonts w:hint="eastAsia" w:ascii="黑体" w:hAnsi="宋体" w:eastAsia="黑体" w:cs="黑体"/>
                <w:i w:val="0"/>
                <w:iCs w:val="0"/>
                <w:color w:val="000000"/>
                <w:kern w:val="2"/>
                <w:sz w:val="22"/>
                <w:szCs w:val="22"/>
                <w:u w:val="none"/>
              </w:rPr>
            </w:pPr>
          </w:p>
        </w:tc>
      </w:tr>
      <w:tr w14:paraId="76245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F8BD23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A38D34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E8BD05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BBC80F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EC5127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2364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A40D31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994A1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287D95B">
            <w:pPr>
              <w:snapToGrid w:val="0"/>
              <w:jc w:val="center"/>
              <w:rPr>
                <w:rFonts w:hint="eastAsia" w:ascii="黑体" w:hAnsi="宋体" w:eastAsia="黑体" w:cs="黑体"/>
                <w:i w:val="0"/>
                <w:iCs w:val="0"/>
                <w:color w:val="000000"/>
                <w:kern w:val="2"/>
                <w:sz w:val="22"/>
                <w:szCs w:val="22"/>
                <w:u w:val="none"/>
              </w:rPr>
            </w:pPr>
          </w:p>
        </w:tc>
      </w:tr>
      <w:tr w14:paraId="7816C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494FF3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1C9109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048C29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822B44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E775A1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423354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88F241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A1C0F1C">
            <w:pPr>
              <w:snapToGrid w:val="0"/>
              <w:jc w:val="center"/>
              <w:rPr>
                <w:rFonts w:hint="eastAsia" w:ascii="黑体" w:hAnsi="宋体" w:eastAsia="黑体" w:cs="黑体"/>
                <w:i w:val="0"/>
                <w:iCs w:val="0"/>
                <w:color w:val="000000"/>
                <w:kern w:val="2"/>
                <w:sz w:val="22"/>
                <w:szCs w:val="22"/>
                <w:u w:val="none"/>
              </w:rPr>
            </w:pPr>
          </w:p>
        </w:tc>
      </w:tr>
      <w:tr w14:paraId="25865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4F5258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27E884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4B8B0F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5039B4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8BA488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B58F50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26853C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7D19708">
            <w:pPr>
              <w:snapToGrid w:val="0"/>
              <w:jc w:val="center"/>
              <w:rPr>
                <w:rFonts w:hint="eastAsia" w:ascii="黑体" w:hAnsi="宋体" w:eastAsia="黑体" w:cs="黑体"/>
                <w:i w:val="0"/>
                <w:iCs w:val="0"/>
                <w:color w:val="000000"/>
                <w:kern w:val="2"/>
                <w:sz w:val="22"/>
                <w:szCs w:val="22"/>
                <w:u w:val="none"/>
              </w:rPr>
            </w:pPr>
          </w:p>
        </w:tc>
      </w:tr>
      <w:tr w14:paraId="526B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FA8C9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58151F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C2CA65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06696B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E13823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71A39B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8E5475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18BD906">
            <w:pPr>
              <w:snapToGrid w:val="0"/>
              <w:jc w:val="center"/>
              <w:rPr>
                <w:rFonts w:hint="eastAsia" w:ascii="黑体" w:hAnsi="宋体" w:eastAsia="黑体" w:cs="黑体"/>
                <w:i w:val="0"/>
                <w:iCs w:val="0"/>
                <w:color w:val="000000"/>
                <w:kern w:val="2"/>
                <w:sz w:val="22"/>
                <w:szCs w:val="22"/>
                <w:u w:val="none"/>
              </w:rPr>
            </w:pPr>
          </w:p>
        </w:tc>
      </w:tr>
      <w:tr w14:paraId="4F86B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C95776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AD729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2384FB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E406BB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880483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B9A5F0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C57C89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E4F3929">
            <w:pPr>
              <w:snapToGrid w:val="0"/>
              <w:jc w:val="center"/>
              <w:rPr>
                <w:rFonts w:hint="eastAsia" w:ascii="黑体" w:hAnsi="宋体" w:eastAsia="黑体" w:cs="黑体"/>
                <w:i w:val="0"/>
                <w:iCs w:val="0"/>
                <w:color w:val="000000"/>
                <w:kern w:val="2"/>
                <w:sz w:val="22"/>
                <w:szCs w:val="22"/>
                <w:u w:val="none"/>
              </w:rPr>
            </w:pPr>
          </w:p>
        </w:tc>
      </w:tr>
      <w:tr w14:paraId="62528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EC4041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6E4F11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8DCE69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47C310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51F85C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74BEA4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D59050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F234628">
            <w:pPr>
              <w:snapToGrid w:val="0"/>
              <w:jc w:val="center"/>
              <w:rPr>
                <w:rFonts w:hint="eastAsia" w:ascii="黑体" w:hAnsi="宋体" w:eastAsia="黑体" w:cs="黑体"/>
                <w:i w:val="0"/>
                <w:iCs w:val="0"/>
                <w:color w:val="000000"/>
                <w:kern w:val="2"/>
                <w:sz w:val="22"/>
                <w:szCs w:val="22"/>
                <w:u w:val="none"/>
              </w:rPr>
            </w:pPr>
          </w:p>
        </w:tc>
      </w:tr>
      <w:tr w14:paraId="50898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8F082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F02BBE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3DBF8A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C51CF4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547F9C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75634E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7B923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EB35A95">
            <w:pPr>
              <w:snapToGrid w:val="0"/>
              <w:jc w:val="center"/>
              <w:rPr>
                <w:rFonts w:hint="eastAsia" w:ascii="黑体" w:hAnsi="宋体" w:eastAsia="黑体" w:cs="黑体"/>
                <w:i w:val="0"/>
                <w:iCs w:val="0"/>
                <w:color w:val="000000"/>
                <w:kern w:val="2"/>
                <w:sz w:val="22"/>
                <w:szCs w:val="22"/>
                <w:u w:val="none"/>
              </w:rPr>
            </w:pPr>
          </w:p>
        </w:tc>
      </w:tr>
      <w:tr w14:paraId="4EC56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91EA3C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6912A8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B1133D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BAC095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EFA6F6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976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836138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B2628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E3C981D">
            <w:pPr>
              <w:snapToGrid w:val="0"/>
              <w:jc w:val="center"/>
              <w:rPr>
                <w:rFonts w:hint="eastAsia" w:ascii="黑体" w:hAnsi="宋体" w:eastAsia="黑体" w:cs="黑体"/>
                <w:i w:val="0"/>
                <w:iCs w:val="0"/>
                <w:color w:val="000000"/>
                <w:kern w:val="2"/>
                <w:sz w:val="22"/>
                <w:szCs w:val="22"/>
                <w:u w:val="none"/>
              </w:rPr>
            </w:pPr>
          </w:p>
        </w:tc>
      </w:tr>
      <w:tr w14:paraId="2CD3B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150E9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8FD375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3630B3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3001FF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73882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069387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CE6A19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AA7D306">
            <w:pPr>
              <w:snapToGrid w:val="0"/>
              <w:jc w:val="center"/>
              <w:rPr>
                <w:rFonts w:hint="eastAsia" w:ascii="黑体" w:hAnsi="宋体" w:eastAsia="黑体" w:cs="黑体"/>
                <w:i w:val="0"/>
                <w:iCs w:val="0"/>
                <w:color w:val="000000"/>
                <w:kern w:val="2"/>
                <w:sz w:val="22"/>
                <w:szCs w:val="22"/>
                <w:u w:val="none"/>
              </w:rPr>
            </w:pPr>
          </w:p>
        </w:tc>
      </w:tr>
      <w:tr w14:paraId="7B5DF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D85591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2E2F01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CBF8C0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2675C2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E9FE17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967E67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3486A9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4622085">
            <w:pPr>
              <w:snapToGrid w:val="0"/>
              <w:jc w:val="center"/>
              <w:rPr>
                <w:rFonts w:hint="eastAsia" w:ascii="黑体" w:hAnsi="宋体" w:eastAsia="黑体" w:cs="黑体"/>
                <w:i w:val="0"/>
                <w:iCs w:val="0"/>
                <w:color w:val="000000"/>
                <w:kern w:val="2"/>
                <w:sz w:val="22"/>
                <w:szCs w:val="22"/>
                <w:u w:val="none"/>
              </w:rPr>
            </w:pPr>
          </w:p>
        </w:tc>
      </w:tr>
      <w:tr w14:paraId="27132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B8833CD">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1BE92BD">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春风社区散居</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D28761F">
            <w:pPr>
              <w:snapToGrid w:val="0"/>
              <w:jc w:val="left"/>
              <w:rPr>
                <w:rFonts w:hint="eastAsia" w:ascii="黑体" w:hAnsi="宋体" w:eastAsia="黑体" w:cs="黑体"/>
                <w:b/>
                <w:bCs/>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547DD76">
            <w:pPr>
              <w:snapToGrid w:val="0"/>
              <w:jc w:val="center"/>
              <w:rPr>
                <w:rFonts w:hint="eastAsia" w:ascii="黑体" w:hAnsi="宋体" w:eastAsia="黑体" w:cs="黑体"/>
                <w:b/>
                <w:bCs/>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F8B98D5">
            <w:pPr>
              <w:snapToGrid w:val="0"/>
              <w:jc w:val="center"/>
              <w:rPr>
                <w:rFonts w:hint="eastAsia" w:ascii="黑体" w:hAnsi="宋体" w:eastAsia="黑体" w:cs="黑体"/>
                <w:b/>
                <w:bCs/>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A8B0A7B">
            <w:pPr>
              <w:snapToGrid w:val="0"/>
              <w:jc w:val="center"/>
              <w:rPr>
                <w:rFonts w:hint="eastAsia" w:ascii="黑体" w:hAnsi="宋体" w:eastAsia="黑体" w:cs="黑体"/>
                <w:b/>
                <w:bCs/>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33BE8E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8757927">
            <w:pPr>
              <w:snapToGrid w:val="0"/>
              <w:jc w:val="center"/>
              <w:rPr>
                <w:rFonts w:hint="eastAsia" w:ascii="黑体" w:hAnsi="宋体" w:eastAsia="黑体" w:cs="黑体"/>
                <w:i w:val="0"/>
                <w:iCs w:val="0"/>
                <w:color w:val="000000"/>
                <w:kern w:val="2"/>
                <w:sz w:val="22"/>
                <w:szCs w:val="22"/>
                <w:u w:val="none"/>
              </w:rPr>
            </w:pPr>
          </w:p>
        </w:tc>
      </w:tr>
      <w:tr w14:paraId="768ED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6AA239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9049A3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F175EB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EB8627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EA1028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3831DC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EAC248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612D7CB">
            <w:pPr>
              <w:snapToGrid w:val="0"/>
              <w:jc w:val="center"/>
              <w:rPr>
                <w:rFonts w:hint="eastAsia" w:ascii="黑体" w:hAnsi="宋体" w:eastAsia="黑体" w:cs="黑体"/>
                <w:i w:val="0"/>
                <w:iCs w:val="0"/>
                <w:color w:val="000000"/>
                <w:kern w:val="2"/>
                <w:sz w:val="22"/>
                <w:szCs w:val="22"/>
                <w:u w:val="none"/>
              </w:rPr>
            </w:pPr>
          </w:p>
        </w:tc>
      </w:tr>
      <w:tr w14:paraId="263D2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BB9CE7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73D66E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63E533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敷设管道光缆12芯以下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9A32CB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6B9D07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475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C1304C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147C43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B9EEE56">
            <w:pPr>
              <w:snapToGrid w:val="0"/>
              <w:jc w:val="center"/>
              <w:rPr>
                <w:rFonts w:hint="eastAsia" w:ascii="黑体" w:hAnsi="宋体" w:eastAsia="黑体" w:cs="黑体"/>
                <w:i w:val="0"/>
                <w:iCs w:val="0"/>
                <w:color w:val="000000"/>
                <w:kern w:val="2"/>
                <w:sz w:val="22"/>
                <w:szCs w:val="22"/>
                <w:u w:val="none"/>
              </w:rPr>
            </w:pPr>
          </w:p>
        </w:tc>
      </w:tr>
      <w:tr w14:paraId="68AE8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7F496A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9A4E5C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758643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94AE9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461D07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980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7F038F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679AFC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25F8D3E">
            <w:pPr>
              <w:snapToGrid w:val="0"/>
              <w:jc w:val="center"/>
              <w:rPr>
                <w:rFonts w:hint="eastAsia" w:ascii="黑体" w:hAnsi="宋体" w:eastAsia="黑体" w:cs="黑体"/>
                <w:i w:val="0"/>
                <w:iCs w:val="0"/>
                <w:color w:val="000000"/>
                <w:kern w:val="2"/>
                <w:sz w:val="22"/>
                <w:szCs w:val="22"/>
                <w:u w:val="none"/>
              </w:rPr>
            </w:pPr>
          </w:p>
        </w:tc>
      </w:tr>
      <w:tr w14:paraId="41294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936CC8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09E3F5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4EA059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敷设管道光缆48芯以下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1CC72B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6A3A5F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1F7EAA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373DA4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536D7FB">
            <w:pPr>
              <w:snapToGrid w:val="0"/>
              <w:jc w:val="center"/>
              <w:rPr>
                <w:rFonts w:hint="eastAsia" w:ascii="黑体" w:hAnsi="宋体" w:eastAsia="黑体" w:cs="黑体"/>
                <w:i w:val="0"/>
                <w:iCs w:val="0"/>
                <w:color w:val="000000"/>
                <w:kern w:val="2"/>
                <w:sz w:val="22"/>
                <w:szCs w:val="22"/>
                <w:u w:val="none"/>
              </w:rPr>
            </w:pPr>
          </w:p>
        </w:tc>
      </w:tr>
      <w:tr w14:paraId="73400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18986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90CA5F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3A38CB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EA2938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BABBCE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16400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6CE2B6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A9C07B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83F9324">
            <w:pPr>
              <w:snapToGrid w:val="0"/>
              <w:jc w:val="center"/>
              <w:rPr>
                <w:rFonts w:hint="eastAsia" w:ascii="黑体" w:hAnsi="宋体" w:eastAsia="黑体" w:cs="黑体"/>
                <w:i w:val="0"/>
                <w:iCs w:val="0"/>
                <w:color w:val="000000"/>
                <w:kern w:val="2"/>
                <w:sz w:val="22"/>
                <w:szCs w:val="22"/>
                <w:u w:val="none"/>
              </w:rPr>
            </w:pPr>
          </w:p>
        </w:tc>
      </w:tr>
      <w:tr w14:paraId="235E0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394651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EDCD10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B9A61F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6DC041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5CC00C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181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B36B6B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A46E5A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B9D3ABA">
            <w:pPr>
              <w:snapToGrid w:val="0"/>
              <w:jc w:val="center"/>
              <w:rPr>
                <w:rFonts w:hint="eastAsia" w:ascii="黑体" w:hAnsi="宋体" w:eastAsia="黑体" w:cs="黑体"/>
                <w:i w:val="0"/>
                <w:iCs w:val="0"/>
                <w:color w:val="000000"/>
                <w:kern w:val="2"/>
                <w:sz w:val="22"/>
                <w:szCs w:val="22"/>
                <w:u w:val="none"/>
              </w:rPr>
            </w:pPr>
          </w:p>
        </w:tc>
      </w:tr>
      <w:tr w14:paraId="3EDC5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314DF7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358C80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E1B8D3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409142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4E7E68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CEFA4E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8B0182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7CEF9D1">
            <w:pPr>
              <w:snapToGrid w:val="0"/>
              <w:jc w:val="center"/>
              <w:rPr>
                <w:rFonts w:hint="eastAsia" w:ascii="黑体" w:hAnsi="宋体" w:eastAsia="黑体" w:cs="黑体"/>
                <w:i w:val="0"/>
                <w:iCs w:val="0"/>
                <w:color w:val="000000"/>
                <w:kern w:val="2"/>
                <w:sz w:val="22"/>
                <w:szCs w:val="22"/>
                <w:u w:val="none"/>
              </w:rPr>
            </w:pPr>
          </w:p>
        </w:tc>
      </w:tr>
      <w:tr w14:paraId="474F8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1B8810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F65251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E8579E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00E5D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D261A7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FD7BFC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926D04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E4CEF72">
            <w:pPr>
              <w:snapToGrid w:val="0"/>
              <w:jc w:val="center"/>
              <w:rPr>
                <w:rFonts w:hint="eastAsia" w:ascii="黑体" w:hAnsi="宋体" w:eastAsia="黑体" w:cs="黑体"/>
                <w:i w:val="0"/>
                <w:iCs w:val="0"/>
                <w:color w:val="000000"/>
                <w:kern w:val="2"/>
                <w:sz w:val="22"/>
                <w:szCs w:val="22"/>
                <w:u w:val="none"/>
              </w:rPr>
            </w:pPr>
          </w:p>
        </w:tc>
      </w:tr>
      <w:tr w14:paraId="6446A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C95F1D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3E1907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679E64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75A3BD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E91D26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FA92D3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68D5A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F008CA7">
            <w:pPr>
              <w:snapToGrid w:val="0"/>
              <w:jc w:val="center"/>
              <w:rPr>
                <w:rFonts w:hint="eastAsia" w:ascii="黑体" w:hAnsi="宋体" w:eastAsia="黑体" w:cs="黑体"/>
                <w:i w:val="0"/>
                <w:iCs w:val="0"/>
                <w:color w:val="000000"/>
                <w:kern w:val="2"/>
                <w:sz w:val="22"/>
                <w:szCs w:val="22"/>
                <w:u w:val="none"/>
              </w:rPr>
            </w:pPr>
          </w:p>
        </w:tc>
      </w:tr>
      <w:tr w14:paraId="25AFE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44E0DF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2BE59A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AE4C8E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79DED2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A6D715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486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C697CD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8C2E6D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A859AE0">
            <w:pPr>
              <w:snapToGrid w:val="0"/>
              <w:jc w:val="center"/>
              <w:rPr>
                <w:rFonts w:hint="eastAsia" w:ascii="黑体" w:hAnsi="宋体" w:eastAsia="黑体" w:cs="黑体"/>
                <w:i w:val="0"/>
                <w:iCs w:val="0"/>
                <w:color w:val="000000"/>
                <w:kern w:val="2"/>
                <w:sz w:val="22"/>
                <w:szCs w:val="22"/>
                <w:u w:val="none"/>
              </w:rPr>
            </w:pPr>
          </w:p>
        </w:tc>
      </w:tr>
      <w:tr w14:paraId="5C0F2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8571E5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B78C15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91AED2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3BC2C4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B947E0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CFC017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C48C7E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ADC4076">
            <w:pPr>
              <w:snapToGrid w:val="0"/>
              <w:jc w:val="center"/>
              <w:rPr>
                <w:rFonts w:hint="eastAsia" w:ascii="黑体" w:hAnsi="宋体" w:eastAsia="黑体" w:cs="黑体"/>
                <w:i w:val="0"/>
                <w:iCs w:val="0"/>
                <w:color w:val="000000"/>
                <w:kern w:val="2"/>
                <w:sz w:val="22"/>
                <w:szCs w:val="22"/>
                <w:u w:val="none"/>
              </w:rPr>
            </w:pPr>
          </w:p>
        </w:tc>
      </w:tr>
      <w:tr w14:paraId="0CAB7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0EA038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D4221D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1C1DB6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C8C108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FD805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07EE66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828B36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CFB440F">
            <w:pPr>
              <w:snapToGrid w:val="0"/>
              <w:jc w:val="center"/>
              <w:rPr>
                <w:rFonts w:hint="eastAsia" w:ascii="黑体" w:hAnsi="宋体" w:eastAsia="黑体" w:cs="黑体"/>
                <w:i w:val="0"/>
                <w:iCs w:val="0"/>
                <w:color w:val="000000"/>
                <w:kern w:val="2"/>
                <w:sz w:val="22"/>
                <w:szCs w:val="22"/>
                <w:u w:val="none"/>
              </w:rPr>
            </w:pPr>
          </w:p>
        </w:tc>
      </w:tr>
      <w:tr w14:paraId="79AE9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A112CD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29D6B4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9EBB35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A2810D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AC4506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B440B8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CF9330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AB058C2">
            <w:pPr>
              <w:snapToGrid w:val="0"/>
              <w:jc w:val="center"/>
              <w:rPr>
                <w:rFonts w:hint="eastAsia" w:ascii="黑体" w:hAnsi="宋体" w:eastAsia="黑体" w:cs="黑体"/>
                <w:i w:val="0"/>
                <w:iCs w:val="0"/>
                <w:color w:val="000000"/>
                <w:kern w:val="2"/>
                <w:sz w:val="22"/>
                <w:szCs w:val="22"/>
                <w:u w:val="none"/>
              </w:rPr>
            </w:pPr>
          </w:p>
        </w:tc>
      </w:tr>
      <w:tr w14:paraId="13246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5E09DF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E30200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3EFD56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CD2C6A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856540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DA1F6A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0E0B14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C8D0CFE">
            <w:pPr>
              <w:snapToGrid w:val="0"/>
              <w:jc w:val="center"/>
              <w:rPr>
                <w:rFonts w:hint="eastAsia" w:ascii="黑体" w:hAnsi="宋体" w:eastAsia="黑体" w:cs="黑体"/>
                <w:i w:val="0"/>
                <w:iCs w:val="0"/>
                <w:color w:val="000000"/>
                <w:kern w:val="2"/>
                <w:sz w:val="22"/>
                <w:szCs w:val="22"/>
                <w:u w:val="none"/>
              </w:rPr>
            </w:pPr>
          </w:p>
        </w:tc>
      </w:tr>
      <w:tr w14:paraId="12A04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99725C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4AB90D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52274E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6FADB0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DB8E65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29</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41EE4B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316B93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535CAD4">
            <w:pPr>
              <w:snapToGrid w:val="0"/>
              <w:jc w:val="center"/>
              <w:rPr>
                <w:rFonts w:hint="eastAsia" w:ascii="黑体" w:hAnsi="宋体" w:eastAsia="黑体" w:cs="黑体"/>
                <w:i w:val="0"/>
                <w:iCs w:val="0"/>
                <w:color w:val="000000"/>
                <w:kern w:val="2"/>
                <w:sz w:val="22"/>
                <w:szCs w:val="22"/>
                <w:u w:val="none"/>
              </w:rPr>
            </w:pPr>
          </w:p>
        </w:tc>
      </w:tr>
      <w:tr w14:paraId="1BECD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219F1D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5FC81B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A08E12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D3B75A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77ED14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D108F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ABB8DD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F5DBDDE">
            <w:pPr>
              <w:snapToGrid w:val="0"/>
              <w:jc w:val="center"/>
              <w:rPr>
                <w:rFonts w:hint="eastAsia" w:ascii="黑体" w:hAnsi="宋体" w:eastAsia="黑体" w:cs="黑体"/>
                <w:i w:val="0"/>
                <w:iCs w:val="0"/>
                <w:color w:val="000000"/>
                <w:kern w:val="2"/>
                <w:sz w:val="22"/>
                <w:szCs w:val="22"/>
                <w:u w:val="none"/>
              </w:rPr>
            </w:pPr>
          </w:p>
        </w:tc>
      </w:tr>
      <w:tr w14:paraId="0F419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C54CA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407C81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77BDA3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7249F3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3B530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220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B71967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E24A9D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D2449CC">
            <w:pPr>
              <w:snapToGrid w:val="0"/>
              <w:jc w:val="center"/>
              <w:rPr>
                <w:rFonts w:hint="eastAsia" w:ascii="黑体" w:hAnsi="宋体" w:eastAsia="黑体" w:cs="黑体"/>
                <w:i w:val="0"/>
                <w:iCs w:val="0"/>
                <w:color w:val="000000"/>
                <w:kern w:val="2"/>
                <w:sz w:val="22"/>
                <w:szCs w:val="22"/>
                <w:u w:val="none"/>
              </w:rPr>
            </w:pPr>
          </w:p>
        </w:tc>
      </w:tr>
      <w:tr w14:paraId="4C6F8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128F9D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E1BD49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DA340D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19CEA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DBF36E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55DF4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51ADDA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76A8C50">
            <w:pPr>
              <w:snapToGrid w:val="0"/>
              <w:jc w:val="center"/>
              <w:rPr>
                <w:rFonts w:hint="eastAsia" w:ascii="黑体" w:hAnsi="宋体" w:eastAsia="黑体" w:cs="黑体"/>
                <w:i w:val="0"/>
                <w:iCs w:val="0"/>
                <w:color w:val="000000"/>
                <w:kern w:val="2"/>
                <w:sz w:val="22"/>
                <w:szCs w:val="22"/>
                <w:u w:val="none"/>
              </w:rPr>
            </w:pPr>
          </w:p>
        </w:tc>
      </w:tr>
      <w:tr w14:paraId="18965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E4B499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407727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E88203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8958AD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5487C3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0805FA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CBDBBB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036F4F3">
            <w:pPr>
              <w:snapToGrid w:val="0"/>
              <w:jc w:val="center"/>
              <w:rPr>
                <w:rFonts w:hint="eastAsia" w:ascii="黑体" w:hAnsi="宋体" w:eastAsia="黑体" w:cs="黑体"/>
                <w:i w:val="0"/>
                <w:iCs w:val="0"/>
                <w:color w:val="000000"/>
                <w:kern w:val="2"/>
                <w:sz w:val="22"/>
                <w:szCs w:val="22"/>
                <w:u w:val="none"/>
              </w:rPr>
            </w:pPr>
          </w:p>
        </w:tc>
      </w:tr>
      <w:tr w14:paraId="2D3B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4811DAD">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三</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BE52FC6">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金溪新村</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F7BA8CA">
            <w:pPr>
              <w:snapToGrid w:val="0"/>
              <w:jc w:val="left"/>
              <w:rPr>
                <w:rFonts w:hint="eastAsia" w:ascii="黑体" w:hAnsi="宋体" w:eastAsia="黑体" w:cs="黑体"/>
                <w:b/>
                <w:bCs/>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15DAFD8">
            <w:pPr>
              <w:snapToGrid w:val="0"/>
              <w:jc w:val="center"/>
              <w:rPr>
                <w:rFonts w:hint="eastAsia" w:ascii="黑体" w:hAnsi="宋体" w:eastAsia="黑体" w:cs="黑体"/>
                <w:b/>
                <w:bCs/>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E45F336">
            <w:pPr>
              <w:snapToGrid w:val="0"/>
              <w:jc w:val="center"/>
              <w:rPr>
                <w:rFonts w:hint="eastAsia" w:ascii="黑体" w:hAnsi="宋体" w:eastAsia="黑体" w:cs="黑体"/>
                <w:b/>
                <w:bCs/>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796A4DE">
            <w:pPr>
              <w:snapToGrid w:val="0"/>
              <w:jc w:val="center"/>
              <w:rPr>
                <w:rFonts w:hint="eastAsia" w:ascii="黑体" w:hAnsi="宋体" w:eastAsia="黑体" w:cs="黑体"/>
                <w:b/>
                <w:bCs/>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306EE1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C797B1C">
            <w:pPr>
              <w:snapToGrid w:val="0"/>
              <w:jc w:val="center"/>
              <w:rPr>
                <w:rFonts w:hint="eastAsia" w:ascii="黑体" w:hAnsi="宋体" w:eastAsia="黑体" w:cs="黑体"/>
                <w:i w:val="0"/>
                <w:iCs w:val="0"/>
                <w:color w:val="000000"/>
                <w:kern w:val="2"/>
                <w:sz w:val="22"/>
                <w:szCs w:val="22"/>
                <w:u w:val="none"/>
              </w:rPr>
            </w:pPr>
          </w:p>
        </w:tc>
      </w:tr>
      <w:tr w14:paraId="4301A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B4A48C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0FF57F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DCBE8F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A5F8F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A69A7C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4145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F57C71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436391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862FBFD">
            <w:pPr>
              <w:snapToGrid w:val="0"/>
              <w:jc w:val="center"/>
              <w:rPr>
                <w:rFonts w:hint="eastAsia" w:ascii="黑体" w:hAnsi="宋体" w:eastAsia="黑体" w:cs="黑体"/>
                <w:i w:val="0"/>
                <w:iCs w:val="0"/>
                <w:color w:val="000000"/>
                <w:kern w:val="2"/>
                <w:sz w:val="22"/>
                <w:szCs w:val="22"/>
                <w:u w:val="none"/>
              </w:rPr>
            </w:pPr>
          </w:p>
        </w:tc>
      </w:tr>
      <w:tr w14:paraId="0FFCD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29CDFF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7A6280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D5FEAD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72B7D5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7C2B5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1140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E2B0C9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DD1091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CF61083">
            <w:pPr>
              <w:snapToGrid w:val="0"/>
              <w:jc w:val="center"/>
              <w:rPr>
                <w:rFonts w:hint="eastAsia" w:ascii="黑体" w:hAnsi="宋体" w:eastAsia="黑体" w:cs="黑体"/>
                <w:i w:val="0"/>
                <w:iCs w:val="0"/>
                <w:color w:val="000000"/>
                <w:kern w:val="2"/>
                <w:sz w:val="22"/>
                <w:szCs w:val="22"/>
                <w:u w:val="none"/>
              </w:rPr>
            </w:pPr>
          </w:p>
        </w:tc>
      </w:tr>
      <w:tr w14:paraId="5667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DB99B3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CB445A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EF2189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885A92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5FBDA6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1080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091A58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382ABA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C54F220">
            <w:pPr>
              <w:snapToGrid w:val="0"/>
              <w:jc w:val="center"/>
              <w:rPr>
                <w:rFonts w:hint="eastAsia" w:ascii="黑体" w:hAnsi="宋体" w:eastAsia="黑体" w:cs="黑体"/>
                <w:i w:val="0"/>
                <w:iCs w:val="0"/>
                <w:color w:val="000000"/>
                <w:kern w:val="2"/>
                <w:sz w:val="22"/>
                <w:szCs w:val="22"/>
                <w:u w:val="none"/>
              </w:rPr>
            </w:pPr>
          </w:p>
        </w:tc>
      </w:tr>
      <w:tr w14:paraId="1C7F7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72AB1D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C55E51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17C9C9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E922B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6B9C8B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19400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9D46C0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6F94C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896FE36">
            <w:pPr>
              <w:snapToGrid w:val="0"/>
              <w:jc w:val="center"/>
              <w:rPr>
                <w:rFonts w:hint="eastAsia" w:ascii="黑体" w:hAnsi="宋体" w:eastAsia="黑体" w:cs="黑体"/>
                <w:i w:val="0"/>
                <w:iCs w:val="0"/>
                <w:color w:val="000000"/>
                <w:kern w:val="2"/>
                <w:sz w:val="22"/>
                <w:szCs w:val="22"/>
                <w:u w:val="none"/>
              </w:rPr>
            </w:pPr>
          </w:p>
        </w:tc>
      </w:tr>
      <w:tr w14:paraId="573DF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68BEFD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C3DEF7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42AB83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414AC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C208BB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428</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E4F6D7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FC46CC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12BDAFE">
            <w:pPr>
              <w:snapToGrid w:val="0"/>
              <w:jc w:val="center"/>
              <w:rPr>
                <w:rFonts w:hint="eastAsia" w:ascii="黑体" w:hAnsi="宋体" w:eastAsia="黑体" w:cs="黑体"/>
                <w:i w:val="0"/>
                <w:iCs w:val="0"/>
                <w:color w:val="000000"/>
                <w:kern w:val="2"/>
                <w:sz w:val="22"/>
                <w:szCs w:val="22"/>
                <w:u w:val="none"/>
              </w:rPr>
            </w:pPr>
          </w:p>
        </w:tc>
      </w:tr>
      <w:tr w14:paraId="065CA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65812C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01B905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55594D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C6672A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F018C9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DED039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14A232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47C443F">
            <w:pPr>
              <w:snapToGrid w:val="0"/>
              <w:jc w:val="center"/>
              <w:rPr>
                <w:rFonts w:hint="eastAsia" w:ascii="黑体" w:hAnsi="宋体" w:eastAsia="黑体" w:cs="黑体"/>
                <w:i w:val="0"/>
                <w:iCs w:val="0"/>
                <w:color w:val="000000"/>
                <w:kern w:val="2"/>
                <w:sz w:val="22"/>
                <w:szCs w:val="22"/>
                <w:u w:val="none"/>
              </w:rPr>
            </w:pPr>
          </w:p>
        </w:tc>
      </w:tr>
      <w:tr w14:paraId="1ADF6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AD2C3A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582587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798F3B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D51AEE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0DD524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FB56F1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3A344B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24981EC">
            <w:pPr>
              <w:snapToGrid w:val="0"/>
              <w:jc w:val="center"/>
              <w:rPr>
                <w:rFonts w:hint="eastAsia" w:ascii="黑体" w:hAnsi="宋体" w:eastAsia="黑体" w:cs="黑体"/>
                <w:i w:val="0"/>
                <w:iCs w:val="0"/>
                <w:color w:val="000000"/>
                <w:kern w:val="2"/>
                <w:sz w:val="22"/>
                <w:szCs w:val="22"/>
                <w:u w:val="none"/>
              </w:rPr>
            </w:pPr>
          </w:p>
        </w:tc>
      </w:tr>
      <w:tr w14:paraId="3FAC0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48BF73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3D42BD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135BE1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29E8C2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FEBFB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6BF9C7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7178A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FA981C5">
            <w:pPr>
              <w:snapToGrid w:val="0"/>
              <w:jc w:val="center"/>
              <w:rPr>
                <w:rFonts w:hint="eastAsia" w:ascii="黑体" w:hAnsi="宋体" w:eastAsia="黑体" w:cs="黑体"/>
                <w:i w:val="0"/>
                <w:iCs w:val="0"/>
                <w:color w:val="000000"/>
                <w:kern w:val="2"/>
                <w:sz w:val="22"/>
                <w:szCs w:val="22"/>
                <w:u w:val="none"/>
              </w:rPr>
            </w:pPr>
          </w:p>
        </w:tc>
      </w:tr>
      <w:tr w14:paraId="1211B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A1323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137824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D4B542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81A55C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E35C0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1144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37F62B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D1E2FC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0E642E2">
            <w:pPr>
              <w:snapToGrid w:val="0"/>
              <w:jc w:val="center"/>
              <w:rPr>
                <w:rFonts w:hint="eastAsia" w:ascii="黑体" w:hAnsi="宋体" w:eastAsia="黑体" w:cs="黑体"/>
                <w:i w:val="0"/>
                <w:iCs w:val="0"/>
                <w:color w:val="000000"/>
                <w:kern w:val="2"/>
                <w:sz w:val="22"/>
                <w:szCs w:val="22"/>
                <w:u w:val="none"/>
              </w:rPr>
            </w:pPr>
          </w:p>
        </w:tc>
      </w:tr>
      <w:tr w14:paraId="0DDFA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062762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535430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EC77C0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FE62AE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60FFF9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4FDE13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E1A6DC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5FFB35F">
            <w:pPr>
              <w:snapToGrid w:val="0"/>
              <w:jc w:val="center"/>
              <w:rPr>
                <w:rFonts w:hint="eastAsia" w:ascii="黑体" w:hAnsi="宋体" w:eastAsia="黑体" w:cs="黑体"/>
                <w:i w:val="0"/>
                <w:iCs w:val="0"/>
                <w:color w:val="000000"/>
                <w:kern w:val="2"/>
                <w:sz w:val="22"/>
                <w:szCs w:val="22"/>
                <w:u w:val="none"/>
              </w:rPr>
            </w:pPr>
          </w:p>
        </w:tc>
      </w:tr>
      <w:tr w14:paraId="41A65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7401C5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95CC95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BB5E07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3A677E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08B407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272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EDE4C1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22C3A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8FFF84F">
            <w:pPr>
              <w:snapToGrid w:val="0"/>
              <w:jc w:val="center"/>
              <w:rPr>
                <w:rFonts w:hint="eastAsia" w:ascii="黑体" w:hAnsi="宋体" w:eastAsia="黑体" w:cs="黑体"/>
                <w:i w:val="0"/>
                <w:iCs w:val="0"/>
                <w:color w:val="000000"/>
                <w:kern w:val="2"/>
                <w:sz w:val="22"/>
                <w:szCs w:val="22"/>
                <w:u w:val="none"/>
              </w:rPr>
            </w:pPr>
          </w:p>
        </w:tc>
      </w:tr>
      <w:tr w14:paraId="648E2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806A20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7D2C45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99F358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F1AD64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6E3CD7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9CDC4F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A9658A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C46A819">
            <w:pPr>
              <w:snapToGrid w:val="0"/>
              <w:jc w:val="center"/>
              <w:rPr>
                <w:rFonts w:hint="eastAsia" w:ascii="黑体" w:hAnsi="宋体" w:eastAsia="黑体" w:cs="黑体"/>
                <w:i w:val="0"/>
                <w:iCs w:val="0"/>
                <w:color w:val="000000"/>
                <w:kern w:val="2"/>
                <w:sz w:val="22"/>
                <w:szCs w:val="22"/>
                <w:u w:val="none"/>
              </w:rPr>
            </w:pPr>
          </w:p>
        </w:tc>
      </w:tr>
      <w:tr w14:paraId="2FB00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224485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312F8E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3DABE6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5BF29C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53B46E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3EFF1F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DEDF90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85DD296">
            <w:pPr>
              <w:snapToGrid w:val="0"/>
              <w:jc w:val="center"/>
              <w:rPr>
                <w:rFonts w:hint="eastAsia" w:ascii="黑体" w:hAnsi="宋体" w:eastAsia="黑体" w:cs="黑体"/>
                <w:i w:val="0"/>
                <w:iCs w:val="0"/>
                <w:color w:val="000000"/>
                <w:kern w:val="2"/>
                <w:sz w:val="22"/>
                <w:szCs w:val="22"/>
                <w:u w:val="none"/>
              </w:rPr>
            </w:pPr>
          </w:p>
        </w:tc>
      </w:tr>
      <w:tr w14:paraId="17EC7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50341F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22F7BD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4A75D4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EFCBF5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3B0712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69</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F01BFF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57B778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D2EC4B4">
            <w:pPr>
              <w:snapToGrid w:val="0"/>
              <w:jc w:val="center"/>
              <w:rPr>
                <w:rFonts w:hint="eastAsia" w:ascii="黑体" w:hAnsi="宋体" w:eastAsia="黑体" w:cs="黑体"/>
                <w:i w:val="0"/>
                <w:iCs w:val="0"/>
                <w:color w:val="000000"/>
                <w:kern w:val="2"/>
                <w:sz w:val="22"/>
                <w:szCs w:val="22"/>
                <w:u w:val="none"/>
              </w:rPr>
            </w:pPr>
          </w:p>
        </w:tc>
      </w:tr>
      <w:tr w14:paraId="66FD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AE3AC9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19C9C5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5E21BF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636F5A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EC3E0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1FBDDC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3C8083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CA15DDB">
            <w:pPr>
              <w:snapToGrid w:val="0"/>
              <w:jc w:val="center"/>
              <w:rPr>
                <w:rFonts w:hint="eastAsia" w:ascii="黑体" w:hAnsi="宋体" w:eastAsia="黑体" w:cs="黑体"/>
                <w:i w:val="0"/>
                <w:iCs w:val="0"/>
                <w:color w:val="000000"/>
                <w:kern w:val="2"/>
                <w:sz w:val="22"/>
                <w:szCs w:val="22"/>
                <w:u w:val="none"/>
              </w:rPr>
            </w:pPr>
          </w:p>
        </w:tc>
      </w:tr>
      <w:tr w14:paraId="4400E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969A3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891F16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7BDECD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83D717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28D45E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918F7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DC2513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E3903CD">
            <w:pPr>
              <w:snapToGrid w:val="0"/>
              <w:jc w:val="center"/>
              <w:rPr>
                <w:rFonts w:hint="eastAsia" w:ascii="黑体" w:hAnsi="宋体" w:eastAsia="黑体" w:cs="黑体"/>
                <w:i w:val="0"/>
                <w:iCs w:val="0"/>
                <w:color w:val="000000"/>
                <w:kern w:val="2"/>
                <w:sz w:val="22"/>
                <w:szCs w:val="22"/>
                <w:u w:val="none"/>
              </w:rPr>
            </w:pPr>
          </w:p>
        </w:tc>
      </w:tr>
      <w:tr w14:paraId="34522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01B7FA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5B0432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94044D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435988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63597E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3BF4D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D2A82B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4F241FD">
            <w:pPr>
              <w:snapToGrid w:val="0"/>
              <w:jc w:val="center"/>
              <w:rPr>
                <w:rFonts w:hint="eastAsia" w:ascii="黑体" w:hAnsi="宋体" w:eastAsia="黑体" w:cs="黑体"/>
                <w:i w:val="0"/>
                <w:iCs w:val="0"/>
                <w:color w:val="000000"/>
                <w:kern w:val="2"/>
                <w:sz w:val="22"/>
                <w:szCs w:val="22"/>
                <w:u w:val="none"/>
              </w:rPr>
            </w:pPr>
          </w:p>
        </w:tc>
      </w:tr>
      <w:tr w14:paraId="6F805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409119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CA0EEC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A8150D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73D6C7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B5D8AB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139143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F59307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431B166">
            <w:pPr>
              <w:snapToGrid w:val="0"/>
              <w:jc w:val="center"/>
              <w:rPr>
                <w:rFonts w:hint="eastAsia" w:ascii="黑体" w:hAnsi="宋体" w:eastAsia="黑体" w:cs="黑体"/>
                <w:i w:val="0"/>
                <w:iCs w:val="0"/>
                <w:color w:val="000000"/>
                <w:kern w:val="2"/>
                <w:sz w:val="22"/>
                <w:szCs w:val="22"/>
                <w:u w:val="none"/>
              </w:rPr>
            </w:pPr>
          </w:p>
        </w:tc>
      </w:tr>
      <w:tr w14:paraId="3CDAA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7EF13E1">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四</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D76B81C">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龙山小区</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374FEF1">
            <w:pPr>
              <w:snapToGrid w:val="0"/>
              <w:jc w:val="left"/>
              <w:rPr>
                <w:rFonts w:hint="eastAsia" w:ascii="黑体" w:hAnsi="宋体" w:eastAsia="黑体" w:cs="黑体"/>
                <w:b/>
                <w:bCs/>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3049A22">
            <w:pPr>
              <w:snapToGrid w:val="0"/>
              <w:jc w:val="center"/>
              <w:rPr>
                <w:rFonts w:hint="eastAsia" w:ascii="黑体" w:hAnsi="宋体" w:eastAsia="黑体" w:cs="黑体"/>
                <w:b/>
                <w:bCs/>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624F264">
            <w:pPr>
              <w:snapToGrid w:val="0"/>
              <w:jc w:val="center"/>
              <w:rPr>
                <w:rFonts w:hint="eastAsia" w:ascii="黑体" w:hAnsi="宋体" w:eastAsia="黑体" w:cs="黑体"/>
                <w:b/>
                <w:bCs/>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6B1FE30">
            <w:pPr>
              <w:snapToGrid w:val="0"/>
              <w:jc w:val="center"/>
              <w:rPr>
                <w:rFonts w:hint="eastAsia" w:ascii="黑体" w:hAnsi="宋体" w:eastAsia="黑体" w:cs="黑体"/>
                <w:b/>
                <w:bCs/>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87CC72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549B487">
            <w:pPr>
              <w:snapToGrid w:val="0"/>
              <w:jc w:val="center"/>
              <w:rPr>
                <w:rFonts w:hint="eastAsia" w:ascii="黑体" w:hAnsi="宋体" w:eastAsia="黑体" w:cs="黑体"/>
                <w:i w:val="0"/>
                <w:iCs w:val="0"/>
                <w:color w:val="000000"/>
                <w:kern w:val="2"/>
                <w:sz w:val="22"/>
                <w:szCs w:val="22"/>
                <w:u w:val="none"/>
              </w:rPr>
            </w:pPr>
          </w:p>
        </w:tc>
      </w:tr>
      <w:tr w14:paraId="7AE13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0A5394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6889EC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2D1837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E33742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5E8CF1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1440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CD7479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1265CA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69D4C18">
            <w:pPr>
              <w:snapToGrid w:val="0"/>
              <w:jc w:val="center"/>
              <w:rPr>
                <w:rFonts w:hint="eastAsia" w:ascii="黑体" w:hAnsi="宋体" w:eastAsia="黑体" w:cs="黑体"/>
                <w:i w:val="0"/>
                <w:iCs w:val="0"/>
                <w:color w:val="000000"/>
                <w:kern w:val="2"/>
                <w:sz w:val="22"/>
                <w:szCs w:val="22"/>
                <w:u w:val="none"/>
              </w:rPr>
            </w:pPr>
          </w:p>
        </w:tc>
      </w:tr>
      <w:tr w14:paraId="6E5AD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825728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034C1B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738989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55272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C91159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1230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9EC617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8C0DCE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1ECDD3F">
            <w:pPr>
              <w:snapToGrid w:val="0"/>
              <w:jc w:val="center"/>
              <w:rPr>
                <w:rFonts w:hint="eastAsia" w:ascii="黑体" w:hAnsi="宋体" w:eastAsia="黑体" w:cs="黑体"/>
                <w:i w:val="0"/>
                <w:iCs w:val="0"/>
                <w:color w:val="000000"/>
                <w:kern w:val="2"/>
                <w:sz w:val="22"/>
                <w:szCs w:val="22"/>
                <w:u w:val="none"/>
              </w:rPr>
            </w:pPr>
          </w:p>
        </w:tc>
      </w:tr>
      <w:tr w14:paraId="515C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6AE080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B4937A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C82D12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092CA2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C4B01F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FF4350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4BAE88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350A845">
            <w:pPr>
              <w:snapToGrid w:val="0"/>
              <w:jc w:val="center"/>
              <w:rPr>
                <w:rFonts w:hint="eastAsia" w:ascii="黑体" w:hAnsi="宋体" w:eastAsia="黑体" w:cs="黑体"/>
                <w:i w:val="0"/>
                <w:iCs w:val="0"/>
                <w:color w:val="000000"/>
                <w:kern w:val="2"/>
                <w:sz w:val="22"/>
                <w:szCs w:val="22"/>
                <w:u w:val="none"/>
              </w:rPr>
            </w:pPr>
          </w:p>
        </w:tc>
      </w:tr>
      <w:tr w14:paraId="795C7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8A5495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AA3A1C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EB3229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4A765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16D393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7000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A39B9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0CA8B1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3D39E3B">
            <w:pPr>
              <w:snapToGrid w:val="0"/>
              <w:jc w:val="center"/>
              <w:rPr>
                <w:rFonts w:hint="eastAsia" w:ascii="黑体" w:hAnsi="宋体" w:eastAsia="黑体" w:cs="黑体"/>
                <w:i w:val="0"/>
                <w:iCs w:val="0"/>
                <w:color w:val="000000"/>
                <w:kern w:val="2"/>
                <w:sz w:val="22"/>
                <w:szCs w:val="22"/>
                <w:u w:val="none"/>
              </w:rPr>
            </w:pPr>
          </w:p>
        </w:tc>
      </w:tr>
      <w:tr w14:paraId="4CAFC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E18BC1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6B7721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ED1C99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1E872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F9734F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68AED0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064024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1DF4E2A">
            <w:pPr>
              <w:snapToGrid w:val="0"/>
              <w:jc w:val="center"/>
              <w:rPr>
                <w:rFonts w:hint="eastAsia" w:ascii="黑体" w:hAnsi="宋体" w:eastAsia="黑体" w:cs="黑体"/>
                <w:i w:val="0"/>
                <w:iCs w:val="0"/>
                <w:color w:val="000000"/>
                <w:kern w:val="2"/>
                <w:sz w:val="22"/>
                <w:szCs w:val="22"/>
                <w:u w:val="none"/>
              </w:rPr>
            </w:pPr>
          </w:p>
        </w:tc>
      </w:tr>
      <w:tr w14:paraId="58A9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511FB7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C7A0F4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E7E2BF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85D681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D424AD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45423D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90BE18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BA2D02B">
            <w:pPr>
              <w:snapToGrid w:val="0"/>
              <w:jc w:val="center"/>
              <w:rPr>
                <w:rFonts w:hint="eastAsia" w:ascii="黑体" w:hAnsi="宋体" w:eastAsia="黑体" w:cs="黑体"/>
                <w:i w:val="0"/>
                <w:iCs w:val="0"/>
                <w:color w:val="000000"/>
                <w:kern w:val="2"/>
                <w:sz w:val="22"/>
                <w:szCs w:val="22"/>
                <w:u w:val="none"/>
              </w:rPr>
            </w:pPr>
          </w:p>
        </w:tc>
      </w:tr>
      <w:tr w14:paraId="43EE8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4D6DC3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714004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4D084A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06C9AF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4DE624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864E8F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C87CFE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509C197">
            <w:pPr>
              <w:snapToGrid w:val="0"/>
              <w:jc w:val="center"/>
              <w:rPr>
                <w:rFonts w:hint="eastAsia" w:ascii="黑体" w:hAnsi="宋体" w:eastAsia="黑体" w:cs="黑体"/>
                <w:i w:val="0"/>
                <w:iCs w:val="0"/>
                <w:color w:val="000000"/>
                <w:kern w:val="2"/>
                <w:sz w:val="22"/>
                <w:szCs w:val="22"/>
                <w:u w:val="none"/>
              </w:rPr>
            </w:pPr>
          </w:p>
        </w:tc>
      </w:tr>
      <w:tr w14:paraId="29C21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EEBA0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DF693C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36BC52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02C9AB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978BFE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528974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B44401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998DBCF">
            <w:pPr>
              <w:snapToGrid w:val="0"/>
              <w:jc w:val="center"/>
              <w:rPr>
                <w:rFonts w:hint="eastAsia" w:ascii="黑体" w:hAnsi="宋体" w:eastAsia="黑体" w:cs="黑体"/>
                <w:i w:val="0"/>
                <w:iCs w:val="0"/>
                <w:color w:val="000000"/>
                <w:kern w:val="2"/>
                <w:sz w:val="22"/>
                <w:szCs w:val="22"/>
                <w:u w:val="none"/>
              </w:rPr>
            </w:pPr>
          </w:p>
        </w:tc>
      </w:tr>
      <w:tr w14:paraId="6BEAA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FBD176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D51183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36F83D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5EB350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ACACD4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438</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5C185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2FA1EA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B8F58E7">
            <w:pPr>
              <w:snapToGrid w:val="0"/>
              <w:jc w:val="center"/>
              <w:rPr>
                <w:rFonts w:hint="eastAsia" w:ascii="黑体" w:hAnsi="宋体" w:eastAsia="黑体" w:cs="黑体"/>
                <w:i w:val="0"/>
                <w:iCs w:val="0"/>
                <w:color w:val="000000"/>
                <w:kern w:val="2"/>
                <w:sz w:val="22"/>
                <w:szCs w:val="22"/>
                <w:u w:val="none"/>
              </w:rPr>
            </w:pPr>
          </w:p>
        </w:tc>
      </w:tr>
      <w:tr w14:paraId="18E62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1C334B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C98112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DADF0B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0D69C0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C2396E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CB802A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AE225B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105AD9E">
            <w:pPr>
              <w:snapToGrid w:val="0"/>
              <w:jc w:val="center"/>
              <w:rPr>
                <w:rFonts w:hint="eastAsia" w:ascii="黑体" w:hAnsi="宋体" w:eastAsia="黑体" w:cs="黑体"/>
                <w:i w:val="0"/>
                <w:iCs w:val="0"/>
                <w:color w:val="000000"/>
                <w:kern w:val="2"/>
                <w:sz w:val="22"/>
                <w:szCs w:val="22"/>
                <w:u w:val="none"/>
              </w:rPr>
            </w:pPr>
          </w:p>
        </w:tc>
      </w:tr>
      <w:tr w14:paraId="4CCAA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649CCA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828C23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3456D0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DD58E8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233208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E6D553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30667A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DA96F7E">
            <w:pPr>
              <w:snapToGrid w:val="0"/>
              <w:jc w:val="center"/>
              <w:rPr>
                <w:rFonts w:hint="eastAsia" w:ascii="黑体" w:hAnsi="宋体" w:eastAsia="黑体" w:cs="黑体"/>
                <w:i w:val="0"/>
                <w:iCs w:val="0"/>
                <w:color w:val="000000"/>
                <w:kern w:val="2"/>
                <w:sz w:val="22"/>
                <w:szCs w:val="22"/>
                <w:u w:val="none"/>
              </w:rPr>
            </w:pPr>
          </w:p>
        </w:tc>
      </w:tr>
      <w:tr w14:paraId="3528D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476368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697DE2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B0A89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34457C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97B305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B3EF83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3117BA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7C4826D">
            <w:pPr>
              <w:snapToGrid w:val="0"/>
              <w:jc w:val="center"/>
              <w:rPr>
                <w:rFonts w:hint="eastAsia" w:ascii="黑体" w:hAnsi="宋体" w:eastAsia="黑体" w:cs="黑体"/>
                <w:i w:val="0"/>
                <w:iCs w:val="0"/>
                <w:color w:val="000000"/>
                <w:kern w:val="2"/>
                <w:sz w:val="22"/>
                <w:szCs w:val="22"/>
                <w:u w:val="none"/>
              </w:rPr>
            </w:pPr>
          </w:p>
        </w:tc>
      </w:tr>
      <w:tr w14:paraId="7814E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BD7B32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D79965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3C6821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26845D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AC8BBD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033BD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B3B3EB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64DEBB6">
            <w:pPr>
              <w:snapToGrid w:val="0"/>
              <w:jc w:val="center"/>
              <w:rPr>
                <w:rFonts w:hint="eastAsia" w:ascii="黑体" w:hAnsi="宋体" w:eastAsia="黑体" w:cs="黑体"/>
                <w:i w:val="0"/>
                <w:iCs w:val="0"/>
                <w:color w:val="000000"/>
                <w:kern w:val="2"/>
                <w:sz w:val="22"/>
                <w:szCs w:val="22"/>
                <w:u w:val="none"/>
              </w:rPr>
            </w:pPr>
          </w:p>
        </w:tc>
      </w:tr>
      <w:tr w14:paraId="206BC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C68C3E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C78207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1A7545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AEABE6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DC0749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3352EE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1878BB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D5D529E">
            <w:pPr>
              <w:snapToGrid w:val="0"/>
              <w:jc w:val="center"/>
              <w:rPr>
                <w:rFonts w:hint="eastAsia" w:ascii="黑体" w:hAnsi="宋体" w:eastAsia="黑体" w:cs="黑体"/>
                <w:i w:val="0"/>
                <w:iCs w:val="0"/>
                <w:color w:val="000000"/>
                <w:kern w:val="2"/>
                <w:sz w:val="22"/>
                <w:szCs w:val="22"/>
                <w:u w:val="none"/>
              </w:rPr>
            </w:pPr>
          </w:p>
        </w:tc>
      </w:tr>
      <w:tr w14:paraId="11EB3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204747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79A7DC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D7DA7A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5E1F43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1F9BED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67F938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2553B9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14A6BCD">
            <w:pPr>
              <w:snapToGrid w:val="0"/>
              <w:jc w:val="center"/>
              <w:rPr>
                <w:rFonts w:hint="eastAsia" w:ascii="黑体" w:hAnsi="宋体" w:eastAsia="黑体" w:cs="黑体"/>
                <w:i w:val="0"/>
                <w:iCs w:val="0"/>
                <w:color w:val="000000"/>
                <w:kern w:val="2"/>
                <w:sz w:val="22"/>
                <w:szCs w:val="22"/>
                <w:u w:val="none"/>
              </w:rPr>
            </w:pPr>
          </w:p>
        </w:tc>
      </w:tr>
      <w:tr w14:paraId="4618F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C80191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559253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DDB73A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E22592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CA2B3A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B5C55C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AF45C2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349A943">
            <w:pPr>
              <w:snapToGrid w:val="0"/>
              <w:jc w:val="center"/>
              <w:rPr>
                <w:rFonts w:hint="eastAsia" w:ascii="黑体" w:hAnsi="宋体" w:eastAsia="黑体" w:cs="黑体"/>
                <w:i w:val="0"/>
                <w:iCs w:val="0"/>
                <w:color w:val="000000"/>
                <w:kern w:val="2"/>
                <w:sz w:val="22"/>
                <w:szCs w:val="22"/>
                <w:u w:val="none"/>
              </w:rPr>
            </w:pPr>
          </w:p>
        </w:tc>
      </w:tr>
      <w:tr w14:paraId="4003D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37EDD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60E6A3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852F34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0ADE29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68E052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8B81C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D75D0A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73AFC59">
            <w:pPr>
              <w:snapToGrid w:val="0"/>
              <w:jc w:val="center"/>
              <w:rPr>
                <w:rFonts w:hint="eastAsia" w:ascii="黑体" w:hAnsi="宋体" w:eastAsia="黑体" w:cs="黑体"/>
                <w:i w:val="0"/>
                <w:iCs w:val="0"/>
                <w:color w:val="000000"/>
                <w:kern w:val="2"/>
                <w:sz w:val="22"/>
                <w:szCs w:val="22"/>
                <w:u w:val="none"/>
              </w:rPr>
            </w:pPr>
          </w:p>
        </w:tc>
      </w:tr>
      <w:tr w14:paraId="2D99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F10E5F7">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五</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6C383DB">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西门社区散居楼</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737CF0E">
            <w:pPr>
              <w:snapToGrid w:val="0"/>
              <w:jc w:val="left"/>
              <w:rPr>
                <w:rFonts w:hint="eastAsia" w:ascii="黑体" w:hAnsi="宋体" w:eastAsia="黑体" w:cs="黑体"/>
                <w:b/>
                <w:bCs/>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0698EA9">
            <w:pPr>
              <w:snapToGrid w:val="0"/>
              <w:jc w:val="center"/>
              <w:rPr>
                <w:rFonts w:hint="eastAsia" w:ascii="黑体" w:hAnsi="宋体" w:eastAsia="黑体" w:cs="黑体"/>
                <w:b/>
                <w:bCs/>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98A950A">
            <w:pPr>
              <w:snapToGrid w:val="0"/>
              <w:jc w:val="center"/>
              <w:rPr>
                <w:rFonts w:hint="eastAsia" w:ascii="黑体" w:hAnsi="宋体" w:eastAsia="黑体" w:cs="黑体"/>
                <w:b/>
                <w:bCs/>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FAAF9AA">
            <w:pPr>
              <w:snapToGrid w:val="0"/>
              <w:jc w:val="center"/>
              <w:rPr>
                <w:rFonts w:hint="eastAsia" w:ascii="黑体" w:hAnsi="宋体" w:eastAsia="黑体" w:cs="黑体"/>
                <w:b/>
                <w:bCs/>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721B0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A2F0361">
            <w:pPr>
              <w:snapToGrid w:val="0"/>
              <w:jc w:val="center"/>
              <w:rPr>
                <w:rFonts w:hint="eastAsia" w:ascii="黑体" w:hAnsi="宋体" w:eastAsia="黑体" w:cs="黑体"/>
                <w:i w:val="0"/>
                <w:iCs w:val="0"/>
                <w:color w:val="000000"/>
                <w:kern w:val="2"/>
                <w:sz w:val="22"/>
                <w:szCs w:val="22"/>
                <w:u w:val="none"/>
              </w:rPr>
            </w:pPr>
          </w:p>
        </w:tc>
      </w:tr>
      <w:tr w14:paraId="1D38E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A785D2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698151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106922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6A3BA6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F98A92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9250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8321CF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B29A6B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18663DF">
            <w:pPr>
              <w:snapToGrid w:val="0"/>
              <w:jc w:val="center"/>
              <w:rPr>
                <w:rFonts w:hint="eastAsia" w:ascii="黑体" w:hAnsi="宋体" w:eastAsia="黑体" w:cs="黑体"/>
                <w:i w:val="0"/>
                <w:iCs w:val="0"/>
                <w:color w:val="000000"/>
                <w:kern w:val="2"/>
                <w:sz w:val="22"/>
                <w:szCs w:val="22"/>
                <w:u w:val="none"/>
              </w:rPr>
            </w:pPr>
          </w:p>
        </w:tc>
      </w:tr>
      <w:tr w14:paraId="556E0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F56AFE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4AD865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3F157F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7997C1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F2937D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360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F2F1F7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EDF51C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2140EE7">
            <w:pPr>
              <w:snapToGrid w:val="0"/>
              <w:jc w:val="center"/>
              <w:rPr>
                <w:rFonts w:hint="eastAsia" w:ascii="黑体" w:hAnsi="宋体" w:eastAsia="黑体" w:cs="黑体"/>
                <w:i w:val="0"/>
                <w:iCs w:val="0"/>
                <w:color w:val="000000"/>
                <w:kern w:val="2"/>
                <w:sz w:val="22"/>
                <w:szCs w:val="22"/>
                <w:u w:val="none"/>
              </w:rPr>
            </w:pPr>
          </w:p>
        </w:tc>
      </w:tr>
      <w:tr w14:paraId="0995E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C25338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16CB5D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9AECB0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敷设管道光缆12芯以下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8596F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59D166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410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FBF18F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5DC1D8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62463C0">
            <w:pPr>
              <w:snapToGrid w:val="0"/>
              <w:jc w:val="center"/>
              <w:rPr>
                <w:rFonts w:hint="eastAsia" w:ascii="黑体" w:hAnsi="宋体" w:eastAsia="黑体" w:cs="黑体"/>
                <w:i w:val="0"/>
                <w:iCs w:val="0"/>
                <w:color w:val="000000"/>
                <w:kern w:val="2"/>
                <w:sz w:val="22"/>
                <w:szCs w:val="22"/>
                <w:u w:val="none"/>
              </w:rPr>
            </w:pPr>
          </w:p>
        </w:tc>
      </w:tr>
      <w:tr w14:paraId="6BF6F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40731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AADCC0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32D97B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72B570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F270B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910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00A717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C840E1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D7FFB34">
            <w:pPr>
              <w:snapToGrid w:val="0"/>
              <w:jc w:val="center"/>
              <w:rPr>
                <w:rFonts w:hint="eastAsia" w:ascii="黑体" w:hAnsi="宋体" w:eastAsia="黑体" w:cs="黑体"/>
                <w:i w:val="0"/>
                <w:iCs w:val="0"/>
                <w:color w:val="000000"/>
                <w:kern w:val="2"/>
                <w:sz w:val="22"/>
                <w:szCs w:val="22"/>
                <w:u w:val="none"/>
              </w:rPr>
            </w:pPr>
          </w:p>
        </w:tc>
      </w:tr>
      <w:tr w14:paraId="4923F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6F1C62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E2DD9B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FBD4F7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CCD5C7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D801F1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1010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18D109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5581E7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27373A6">
            <w:pPr>
              <w:snapToGrid w:val="0"/>
              <w:jc w:val="center"/>
              <w:rPr>
                <w:rFonts w:hint="eastAsia" w:ascii="黑体" w:hAnsi="宋体" w:eastAsia="黑体" w:cs="黑体"/>
                <w:i w:val="0"/>
                <w:iCs w:val="0"/>
                <w:color w:val="000000"/>
                <w:kern w:val="2"/>
                <w:sz w:val="22"/>
                <w:szCs w:val="22"/>
                <w:u w:val="none"/>
              </w:rPr>
            </w:pPr>
          </w:p>
        </w:tc>
      </w:tr>
      <w:tr w14:paraId="21BB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3D9F3A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244A89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519318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敷设管道光缆48芯以下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7784BF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75D47C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2D6AB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4ED2B7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1C7A6F7">
            <w:pPr>
              <w:snapToGrid w:val="0"/>
              <w:jc w:val="center"/>
              <w:rPr>
                <w:rFonts w:hint="eastAsia" w:ascii="黑体" w:hAnsi="宋体" w:eastAsia="黑体" w:cs="黑体"/>
                <w:i w:val="0"/>
                <w:iCs w:val="0"/>
                <w:color w:val="000000"/>
                <w:kern w:val="2"/>
                <w:sz w:val="22"/>
                <w:szCs w:val="22"/>
                <w:u w:val="none"/>
              </w:rPr>
            </w:pPr>
          </w:p>
        </w:tc>
      </w:tr>
      <w:tr w14:paraId="426E0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5A4D1A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56B1FC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226ABE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 72芯</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04C0FC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1DA1BE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1250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6C0C12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5D1ACE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92A211C">
            <w:pPr>
              <w:snapToGrid w:val="0"/>
              <w:jc w:val="center"/>
              <w:rPr>
                <w:rFonts w:hint="eastAsia" w:ascii="黑体" w:hAnsi="宋体" w:eastAsia="黑体" w:cs="黑体"/>
                <w:i w:val="0"/>
                <w:iCs w:val="0"/>
                <w:color w:val="000000"/>
                <w:kern w:val="2"/>
                <w:sz w:val="22"/>
                <w:szCs w:val="22"/>
                <w:u w:val="none"/>
              </w:rPr>
            </w:pPr>
          </w:p>
        </w:tc>
      </w:tr>
      <w:tr w14:paraId="13F49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C7A7A5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6D6599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A78D28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692908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482DB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21170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C7EB2C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E03D83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9130CE7">
            <w:pPr>
              <w:snapToGrid w:val="0"/>
              <w:jc w:val="center"/>
              <w:rPr>
                <w:rFonts w:hint="eastAsia" w:ascii="黑体" w:hAnsi="宋体" w:eastAsia="黑体" w:cs="黑体"/>
                <w:i w:val="0"/>
                <w:iCs w:val="0"/>
                <w:color w:val="000000"/>
                <w:kern w:val="2"/>
                <w:sz w:val="22"/>
                <w:szCs w:val="22"/>
                <w:u w:val="none"/>
              </w:rPr>
            </w:pPr>
          </w:p>
        </w:tc>
      </w:tr>
      <w:tr w14:paraId="41749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D43B13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4F3213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0C9577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8571C6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A94886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456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5D39B1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AF835E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9112773">
            <w:pPr>
              <w:snapToGrid w:val="0"/>
              <w:jc w:val="center"/>
              <w:rPr>
                <w:rFonts w:hint="eastAsia" w:ascii="黑体" w:hAnsi="宋体" w:eastAsia="黑体" w:cs="黑体"/>
                <w:i w:val="0"/>
                <w:iCs w:val="0"/>
                <w:color w:val="000000"/>
                <w:kern w:val="2"/>
                <w:sz w:val="22"/>
                <w:szCs w:val="22"/>
                <w:u w:val="none"/>
              </w:rPr>
            </w:pPr>
          </w:p>
        </w:tc>
      </w:tr>
      <w:tr w14:paraId="3B8DD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FED2C7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59DAC3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CEC301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FEE82E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32C0C2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D48A0A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0CF70C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0D82566">
            <w:pPr>
              <w:snapToGrid w:val="0"/>
              <w:jc w:val="center"/>
              <w:rPr>
                <w:rFonts w:hint="eastAsia" w:ascii="黑体" w:hAnsi="宋体" w:eastAsia="黑体" w:cs="黑体"/>
                <w:i w:val="0"/>
                <w:iCs w:val="0"/>
                <w:color w:val="000000"/>
                <w:kern w:val="2"/>
                <w:sz w:val="22"/>
                <w:szCs w:val="22"/>
                <w:u w:val="none"/>
              </w:rPr>
            </w:pPr>
          </w:p>
        </w:tc>
      </w:tr>
      <w:tr w14:paraId="16C1D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B0E807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89F9D0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6E951E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928163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1BA94C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FF3491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EE1E8F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C260607">
            <w:pPr>
              <w:snapToGrid w:val="0"/>
              <w:jc w:val="center"/>
              <w:rPr>
                <w:rFonts w:hint="eastAsia" w:ascii="黑体" w:hAnsi="宋体" w:eastAsia="黑体" w:cs="黑体"/>
                <w:i w:val="0"/>
                <w:iCs w:val="0"/>
                <w:color w:val="000000"/>
                <w:kern w:val="2"/>
                <w:sz w:val="22"/>
                <w:szCs w:val="22"/>
                <w:u w:val="none"/>
              </w:rPr>
            </w:pPr>
          </w:p>
        </w:tc>
      </w:tr>
      <w:tr w14:paraId="5E73C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B65D05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25A8FFA">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7C0411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DAE249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F4070B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E9D1E1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F5D285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6D48C61">
            <w:pPr>
              <w:snapToGrid w:val="0"/>
              <w:jc w:val="center"/>
              <w:rPr>
                <w:rFonts w:hint="eastAsia" w:ascii="黑体" w:hAnsi="宋体" w:eastAsia="黑体" w:cs="黑体"/>
                <w:i w:val="0"/>
                <w:iCs w:val="0"/>
                <w:color w:val="000000"/>
                <w:kern w:val="2"/>
                <w:sz w:val="22"/>
                <w:szCs w:val="22"/>
                <w:u w:val="none"/>
              </w:rPr>
            </w:pPr>
          </w:p>
        </w:tc>
      </w:tr>
      <w:tr w14:paraId="6E4DB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BDCAF8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A6FD6C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5F2D0F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41096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0AEB52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1276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ACC999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5CD58F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B280DFC">
            <w:pPr>
              <w:snapToGrid w:val="0"/>
              <w:jc w:val="center"/>
              <w:rPr>
                <w:rFonts w:hint="eastAsia" w:ascii="黑体" w:hAnsi="宋体" w:eastAsia="黑体" w:cs="黑体"/>
                <w:i w:val="0"/>
                <w:iCs w:val="0"/>
                <w:color w:val="000000"/>
                <w:kern w:val="2"/>
                <w:sz w:val="22"/>
                <w:szCs w:val="22"/>
                <w:u w:val="none"/>
              </w:rPr>
            </w:pPr>
          </w:p>
        </w:tc>
      </w:tr>
      <w:tr w14:paraId="711BB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ADEFE0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D16191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063E51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2FA98C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E7B2D5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154</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BE2B0C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44E8DC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3E41A278">
            <w:pPr>
              <w:snapToGrid w:val="0"/>
              <w:jc w:val="center"/>
              <w:rPr>
                <w:rFonts w:hint="eastAsia" w:ascii="黑体" w:hAnsi="宋体" w:eastAsia="黑体" w:cs="黑体"/>
                <w:i w:val="0"/>
                <w:iCs w:val="0"/>
                <w:color w:val="000000"/>
                <w:kern w:val="2"/>
                <w:sz w:val="22"/>
                <w:szCs w:val="22"/>
                <w:u w:val="none"/>
              </w:rPr>
            </w:pPr>
          </w:p>
        </w:tc>
      </w:tr>
      <w:tr w14:paraId="3F63F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61B51C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D6775F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0A0210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50CAE4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193370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302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2D5E9E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9A214F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AC7DBBF">
            <w:pPr>
              <w:snapToGrid w:val="0"/>
              <w:jc w:val="center"/>
              <w:rPr>
                <w:rFonts w:hint="eastAsia" w:ascii="黑体" w:hAnsi="宋体" w:eastAsia="黑体" w:cs="黑体"/>
                <w:i w:val="0"/>
                <w:iCs w:val="0"/>
                <w:color w:val="000000"/>
                <w:kern w:val="2"/>
                <w:sz w:val="22"/>
                <w:szCs w:val="22"/>
                <w:u w:val="none"/>
              </w:rPr>
            </w:pPr>
          </w:p>
        </w:tc>
      </w:tr>
      <w:tr w14:paraId="10D8A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85044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F90374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EC0588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C5BC85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77881F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F21FB4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EE8243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9E66F56">
            <w:pPr>
              <w:snapToGrid w:val="0"/>
              <w:jc w:val="center"/>
              <w:rPr>
                <w:rFonts w:hint="eastAsia" w:ascii="黑体" w:hAnsi="宋体" w:eastAsia="黑体" w:cs="黑体"/>
                <w:i w:val="0"/>
                <w:iCs w:val="0"/>
                <w:color w:val="000000"/>
                <w:kern w:val="2"/>
                <w:sz w:val="22"/>
                <w:szCs w:val="22"/>
                <w:u w:val="none"/>
              </w:rPr>
            </w:pPr>
          </w:p>
        </w:tc>
      </w:tr>
      <w:tr w14:paraId="1224C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92202C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FF3E9D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09AB62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379A52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D704F3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9DE571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6590B9F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1F1692B">
            <w:pPr>
              <w:snapToGrid w:val="0"/>
              <w:jc w:val="center"/>
              <w:rPr>
                <w:rFonts w:hint="eastAsia" w:ascii="黑体" w:hAnsi="宋体" w:eastAsia="黑体" w:cs="黑体"/>
                <w:i w:val="0"/>
                <w:iCs w:val="0"/>
                <w:color w:val="000000"/>
                <w:kern w:val="2"/>
                <w:sz w:val="22"/>
                <w:szCs w:val="22"/>
                <w:u w:val="none"/>
              </w:rPr>
            </w:pPr>
          </w:p>
        </w:tc>
      </w:tr>
      <w:tr w14:paraId="4E005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D5113E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18A139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614EA3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A4C468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D08631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6B3967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53BACE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963E008">
            <w:pPr>
              <w:snapToGrid w:val="0"/>
              <w:jc w:val="center"/>
              <w:rPr>
                <w:rFonts w:hint="eastAsia" w:ascii="黑体" w:hAnsi="宋体" w:eastAsia="黑体" w:cs="黑体"/>
                <w:i w:val="0"/>
                <w:iCs w:val="0"/>
                <w:color w:val="000000"/>
                <w:kern w:val="2"/>
                <w:sz w:val="22"/>
                <w:szCs w:val="22"/>
                <w:u w:val="none"/>
              </w:rPr>
            </w:pPr>
          </w:p>
        </w:tc>
      </w:tr>
      <w:tr w14:paraId="6160B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1CEBB0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230633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61C88E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6379C4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74EDC0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DD2C4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C973A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30DF62A">
            <w:pPr>
              <w:snapToGrid w:val="0"/>
              <w:jc w:val="center"/>
              <w:rPr>
                <w:rFonts w:hint="eastAsia" w:ascii="黑体" w:hAnsi="宋体" w:eastAsia="黑体" w:cs="黑体"/>
                <w:i w:val="0"/>
                <w:iCs w:val="0"/>
                <w:color w:val="000000"/>
                <w:kern w:val="2"/>
                <w:sz w:val="22"/>
                <w:szCs w:val="22"/>
                <w:u w:val="none"/>
              </w:rPr>
            </w:pPr>
          </w:p>
        </w:tc>
      </w:tr>
      <w:tr w14:paraId="5DB9C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3F8F5E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E2BAFB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1B4F49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1F2934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8CF7A3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515</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DEE4B3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F2349B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8CE2F77">
            <w:pPr>
              <w:snapToGrid w:val="0"/>
              <w:jc w:val="center"/>
              <w:rPr>
                <w:rFonts w:hint="eastAsia" w:ascii="黑体" w:hAnsi="宋体" w:eastAsia="黑体" w:cs="黑体"/>
                <w:i w:val="0"/>
                <w:iCs w:val="0"/>
                <w:color w:val="000000"/>
                <w:kern w:val="2"/>
                <w:sz w:val="22"/>
                <w:szCs w:val="22"/>
                <w:u w:val="none"/>
              </w:rPr>
            </w:pPr>
          </w:p>
        </w:tc>
      </w:tr>
      <w:tr w14:paraId="552C5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D68A52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85BA3D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FC4ECF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065257D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A8C522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5A81A5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23A6B9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55CFF24">
            <w:pPr>
              <w:snapToGrid w:val="0"/>
              <w:jc w:val="center"/>
              <w:rPr>
                <w:rFonts w:hint="eastAsia" w:ascii="黑体" w:hAnsi="宋体" w:eastAsia="黑体" w:cs="黑体"/>
                <w:i w:val="0"/>
                <w:iCs w:val="0"/>
                <w:color w:val="000000"/>
                <w:kern w:val="2"/>
                <w:sz w:val="22"/>
                <w:szCs w:val="22"/>
                <w:u w:val="none"/>
              </w:rPr>
            </w:pPr>
          </w:p>
        </w:tc>
      </w:tr>
      <w:tr w14:paraId="7E934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89A438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A1C406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4C0471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EAB74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B4E6BF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7DD593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527AE86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CD66580">
            <w:pPr>
              <w:snapToGrid w:val="0"/>
              <w:jc w:val="center"/>
              <w:rPr>
                <w:rFonts w:hint="eastAsia" w:ascii="黑体" w:hAnsi="宋体" w:eastAsia="黑体" w:cs="黑体"/>
                <w:i w:val="0"/>
                <w:iCs w:val="0"/>
                <w:color w:val="000000"/>
                <w:kern w:val="2"/>
                <w:sz w:val="22"/>
                <w:szCs w:val="22"/>
                <w:u w:val="none"/>
              </w:rPr>
            </w:pPr>
          </w:p>
        </w:tc>
      </w:tr>
      <w:tr w14:paraId="43C2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F464F95">
            <w:pPr>
              <w:keepNext w:val="0"/>
              <w:keepLines w:val="0"/>
              <w:widowControl/>
              <w:suppressLineNumbers w:val="0"/>
              <w:snapToGrid w:val="0"/>
              <w:jc w:val="center"/>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六</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1F18D20">
            <w:pPr>
              <w:keepNext w:val="0"/>
              <w:keepLines w:val="0"/>
              <w:widowControl/>
              <w:suppressLineNumbers w:val="0"/>
              <w:snapToGrid w:val="0"/>
              <w:jc w:val="left"/>
              <w:textAlignment w:val="center"/>
              <w:rPr>
                <w:rFonts w:hint="eastAsia" w:ascii="黑体" w:hAnsi="宋体" w:eastAsia="黑体" w:cs="黑体"/>
                <w:b/>
                <w:bCs/>
                <w:i w:val="0"/>
                <w:iCs w:val="0"/>
                <w:color w:val="000000"/>
                <w:kern w:val="2"/>
                <w:sz w:val="20"/>
                <w:szCs w:val="20"/>
                <w:u w:val="none"/>
              </w:rPr>
            </w:pPr>
            <w:r>
              <w:rPr>
                <w:rFonts w:hint="eastAsia" w:ascii="黑体" w:hAnsi="宋体" w:eastAsia="黑体" w:cs="黑体"/>
                <w:b/>
                <w:bCs/>
                <w:i w:val="0"/>
                <w:iCs w:val="0"/>
                <w:color w:val="000000"/>
                <w:kern w:val="0"/>
                <w:sz w:val="20"/>
                <w:szCs w:val="20"/>
                <w:u w:val="none"/>
                <w:lang w:val="en-US" w:eastAsia="zh-CN" w:bidi="ar"/>
              </w:rPr>
              <w:t>小南门社区散居楼</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E372134">
            <w:pPr>
              <w:snapToGrid w:val="0"/>
              <w:jc w:val="left"/>
              <w:rPr>
                <w:rFonts w:hint="eastAsia" w:ascii="黑体" w:hAnsi="宋体" w:eastAsia="黑体" w:cs="黑体"/>
                <w:b/>
                <w:bCs/>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2CAF4CA">
            <w:pPr>
              <w:snapToGrid w:val="0"/>
              <w:jc w:val="center"/>
              <w:rPr>
                <w:rFonts w:hint="eastAsia" w:ascii="黑体" w:hAnsi="宋体" w:eastAsia="黑体" w:cs="黑体"/>
                <w:b/>
                <w:bCs/>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CDE6D30">
            <w:pPr>
              <w:snapToGrid w:val="0"/>
              <w:jc w:val="center"/>
              <w:rPr>
                <w:rFonts w:hint="eastAsia" w:ascii="黑体" w:hAnsi="宋体" w:eastAsia="黑体" w:cs="黑体"/>
                <w:b/>
                <w:bCs/>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0C5ED40">
            <w:pPr>
              <w:snapToGrid w:val="0"/>
              <w:jc w:val="center"/>
              <w:rPr>
                <w:rFonts w:hint="eastAsia" w:ascii="黑体" w:hAnsi="宋体" w:eastAsia="黑体" w:cs="黑体"/>
                <w:b/>
                <w:bCs/>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5E42B7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655D0B7">
            <w:pPr>
              <w:snapToGrid w:val="0"/>
              <w:jc w:val="center"/>
              <w:rPr>
                <w:rFonts w:hint="eastAsia" w:ascii="黑体" w:hAnsi="宋体" w:eastAsia="黑体" w:cs="黑体"/>
                <w:i w:val="0"/>
                <w:iCs w:val="0"/>
                <w:color w:val="000000"/>
                <w:kern w:val="2"/>
                <w:sz w:val="22"/>
                <w:szCs w:val="22"/>
                <w:u w:val="none"/>
              </w:rPr>
            </w:pPr>
          </w:p>
        </w:tc>
      </w:tr>
      <w:tr w14:paraId="26E92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46AB47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22D13A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F34CD8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6649B5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68B1B0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E67103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436482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AA81324">
            <w:pPr>
              <w:snapToGrid w:val="0"/>
              <w:jc w:val="center"/>
              <w:rPr>
                <w:rFonts w:hint="eastAsia" w:ascii="黑体" w:hAnsi="宋体" w:eastAsia="黑体" w:cs="黑体"/>
                <w:i w:val="0"/>
                <w:iCs w:val="0"/>
                <w:color w:val="000000"/>
                <w:kern w:val="2"/>
                <w:sz w:val="22"/>
                <w:szCs w:val="22"/>
                <w:u w:val="none"/>
              </w:rPr>
            </w:pPr>
          </w:p>
        </w:tc>
      </w:tr>
      <w:tr w14:paraId="1F5ED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B4510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BE465B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1E38C6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9350DF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7C05E1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640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813D6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25C4A9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40570F5">
            <w:pPr>
              <w:snapToGrid w:val="0"/>
              <w:jc w:val="center"/>
              <w:rPr>
                <w:rFonts w:hint="eastAsia" w:ascii="黑体" w:hAnsi="宋体" w:eastAsia="黑体" w:cs="黑体"/>
                <w:i w:val="0"/>
                <w:iCs w:val="0"/>
                <w:color w:val="000000"/>
                <w:kern w:val="2"/>
                <w:sz w:val="22"/>
                <w:szCs w:val="22"/>
                <w:u w:val="none"/>
              </w:rPr>
            </w:pPr>
          </w:p>
        </w:tc>
      </w:tr>
      <w:tr w14:paraId="041D2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F6997C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E3BDE1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CD07A0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敷设管道光缆12芯以下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A97CB1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E0AB08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820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CACB1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952D34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3ACE1E8">
            <w:pPr>
              <w:snapToGrid w:val="0"/>
              <w:jc w:val="center"/>
              <w:rPr>
                <w:rFonts w:hint="eastAsia" w:ascii="黑体" w:hAnsi="宋体" w:eastAsia="黑体" w:cs="黑体"/>
                <w:i w:val="0"/>
                <w:iCs w:val="0"/>
                <w:color w:val="000000"/>
                <w:kern w:val="2"/>
                <w:sz w:val="22"/>
                <w:szCs w:val="22"/>
                <w:u w:val="none"/>
              </w:rPr>
            </w:pPr>
          </w:p>
        </w:tc>
      </w:tr>
      <w:tr w14:paraId="01B3C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B132E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12F00D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E6A68B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敷设管道光缆24芯以下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38DCE8C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C574A0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1700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6115E9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55102B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2958C09">
            <w:pPr>
              <w:snapToGrid w:val="0"/>
              <w:jc w:val="center"/>
              <w:rPr>
                <w:rFonts w:hint="eastAsia" w:ascii="黑体" w:hAnsi="宋体" w:eastAsia="黑体" w:cs="黑体"/>
                <w:i w:val="0"/>
                <w:iCs w:val="0"/>
                <w:color w:val="000000"/>
                <w:kern w:val="2"/>
                <w:sz w:val="22"/>
                <w:szCs w:val="22"/>
                <w:u w:val="none"/>
              </w:rPr>
            </w:pPr>
          </w:p>
        </w:tc>
      </w:tr>
      <w:tr w14:paraId="7107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D99B57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699ACC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24BE7DB">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敷设管道光缆36芯以下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74B85E6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C7E3D3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610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0F9AC0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64D19B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9CA6BB6">
            <w:pPr>
              <w:snapToGrid w:val="0"/>
              <w:jc w:val="center"/>
              <w:rPr>
                <w:rFonts w:hint="eastAsia" w:ascii="黑体" w:hAnsi="宋体" w:eastAsia="黑体" w:cs="黑体"/>
                <w:i w:val="0"/>
                <w:iCs w:val="0"/>
                <w:color w:val="000000"/>
                <w:kern w:val="2"/>
                <w:sz w:val="22"/>
                <w:szCs w:val="22"/>
                <w:u w:val="none"/>
              </w:rPr>
            </w:pPr>
          </w:p>
        </w:tc>
      </w:tr>
      <w:tr w14:paraId="52950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ACB46D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41A067D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6A50BA6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墙壁式敷设皮线光缆</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8D2EA9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98B8C9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7100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B4BFA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030CBD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CD2305A">
            <w:pPr>
              <w:snapToGrid w:val="0"/>
              <w:jc w:val="center"/>
              <w:rPr>
                <w:rFonts w:hint="eastAsia" w:ascii="黑体" w:hAnsi="宋体" w:eastAsia="黑体" w:cs="黑体"/>
                <w:i w:val="0"/>
                <w:iCs w:val="0"/>
                <w:color w:val="000000"/>
                <w:kern w:val="2"/>
                <w:sz w:val="22"/>
                <w:szCs w:val="22"/>
                <w:u w:val="none"/>
              </w:rPr>
            </w:pPr>
          </w:p>
        </w:tc>
      </w:tr>
      <w:tr w14:paraId="0876F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326490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BC650A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9D07C87">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布放尾纤;光纤配线架至设备</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877E4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根</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B01583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162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B15C8F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EE0C16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73B49C8">
            <w:pPr>
              <w:snapToGrid w:val="0"/>
              <w:jc w:val="center"/>
              <w:rPr>
                <w:rFonts w:hint="eastAsia" w:ascii="黑体" w:hAnsi="宋体" w:eastAsia="黑体" w:cs="黑体"/>
                <w:i w:val="0"/>
                <w:iCs w:val="0"/>
                <w:color w:val="000000"/>
                <w:kern w:val="2"/>
                <w:sz w:val="22"/>
                <w:szCs w:val="22"/>
                <w:u w:val="none"/>
              </w:rPr>
            </w:pPr>
          </w:p>
        </w:tc>
      </w:tr>
      <w:tr w14:paraId="15A28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47F481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96549C5">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38ECF4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安装1*8光分路器;盒式一体机</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176305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1A4F80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624F2A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84B9A6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366523E">
            <w:pPr>
              <w:snapToGrid w:val="0"/>
              <w:jc w:val="center"/>
              <w:rPr>
                <w:rFonts w:hint="eastAsia" w:ascii="黑体" w:hAnsi="宋体" w:eastAsia="黑体" w:cs="黑体"/>
                <w:i w:val="0"/>
                <w:iCs w:val="0"/>
                <w:color w:val="000000"/>
                <w:kern w:val="2"/>
                <w:sz w:val="22"/>
                <w:szCs w:val="22"/>
                <w:u w:val="none"/>
              </w:rPr>
            </w:pPr>
          </w:p>
        </w:tc>
      </w:tr>
      <w:tr w14:paraId="4A12C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E6028D4">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1B8201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跳块</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5BDB0552">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光分路器与光纤线路插接;光分路器与光纤线路插接</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F7F3EC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E3DA4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E4F961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BFB367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DCDB235">
            <w:pPr>
              <w:snapToGrid w:val="0"/>
              <w:jc w:val="center"/>
              <w:rPr>
                <w:rFonts w:hint="eastAsia" w:ascii="黑体" w:hAnsi="宋体" w:eastAsia="黑体" w:cs="黑体"/>
                <w:i w:val="0"/>
                <w:iCs w:val="0"/>
                <w:color w:val="000000"/>
                <w:kern w:val="2"/>
                <w:sz w:val="22"/>
                <w:szCs w:val="22"/>
                <w:u w:val="none"/>
              </w:rPr>
            </w:pPr>
          </w:p>
        </w:tc>
      </w:tr>
      <w:tr w14:paraId="6B35B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0567BB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5911F1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3FB2C89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光缆接续 （48芯以下）含配套接头盒</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0BDC55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头</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97DE1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72B4853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94AC3E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19BF6FC">
            <w:pPr>
              <w:snapToGrid w:val="0"/>
              <w:jc w:val="center"/>
              <w:rPr>
                <w:rFonts w:hint="eastAsia" w:ascii="黑体" w:hAnsi="宋体" w:eastAsia="黑体" w:cs="黑体"/>
                <w:i w:val="0"/>
                <w:iCs w:val="0"/>
                <w:color w:val="000000"/>
                <w:kern w:val="2"/>
                <w:sz w:val="22"/>
                <w:szCs w:val="22"/>
                <w:u w:val="none"/>
              </w:rPr>
            </w:pPr>
          </w:p>
        </w:tc>
      </w:tr>
      <w:tr w14:paraId="6EF6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622539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106</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C173A3D">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光纤连接</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48774B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光缆成端接头（束状）</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5F3D4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芯</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EBA68D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8A1F896">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3BD555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ED11190">
            <w:pPr>
              <w:snapToGrid w:val="0"/>
              <w:jc w:val="center"/>
              <w:rPr>
                <w:rFonts w:hint="eastAsia" w:ascii="黑体" w:hAnsi="宋体" w:eastAsia="黑体" w:cs="黑体"/>
                <w:i w:val="0"/>
                <w:iCs w:val="0"/>
                <w:color w:val="000000"/>
                <w:kern w:val="2"/>
                <w:sz w:val="22"/>
                <w:szCs w:val="22"/>
                <w:u w:val="none"/>
              </w:rPr>
            </w:pPr>
          </w:p>
        </w:tc>
      </w:tr>
      <w:tr w14:paraId="5C7B5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3B10CB4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107</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FE211F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4DA1DDD6">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光分路器本机测试;1:8</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521BE6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台</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4BFE155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40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1D9B78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14C6F81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1383FCD6">
            <w:pPr>
              <w:snapToGrid w:val="0"/>
              <w:jc w:val="center"/>
              <w:rPr>
                <w:rFonts w:hint="eastAsia" w:ascii="黑体" w:hAnsi="宋体" w:eastAsia="黑体" w:cs="黑体"/>
                <w:i w:val="0"/>
                <w:iCs w:val="0"/>
                <w:color w:val="000000"/>
                <w:kern w:val="2"/>
                <w:sz w:val="22"/>
                <w:szCs w:val="22"/>
                <w:u w:val="none"/>
              </w:rPr>
            </w:pPr>
          </w:p>
        </w:tc>
      </w:tr>
      <w:tr w14:paraId="604D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58D5C3E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108</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5E531CF3">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05EBB8DF">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皮线光缆测试</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EF8777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条</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6B8DE3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96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6B23304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535299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0167E33B">
            <w:pPr>
              <w:snapToGrid w:val="0"/>
              <w:jc w:val="center"/>
              <w:rPr>
                <w:rFonts w:hint="eastAsia" w:ascii="黑体" w:hAnsi="宋体" w:eastAsia="黑体" w:cs="黑体"/>
                <w:i w:val="0"/>
                <w:iCs w:val="0"/>
                <w:color w:val="000000"/>
                <w:kern w:val="2"/>
                <w:sz w:val="22"/>
                <w:szCs w:val="22"/>
                <w:u w:val="none"/>
              </w:rPr>
            </w:pPr>
          </w:p>
        </w:tc>
      </w:tr>
      <w:tr w14:paraId="37A89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72F514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109</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23C6BB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E88E25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市区光缆中继段测试;12芯光缆以下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E970A9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9862FB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1AE646C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B12895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335C5A8">
            <w:pPr>
              <w:snapToGrid w:val="0"/>
              <w:jc w:val="center"/>
              <w:rPr>
                <w:rFonts w:hint="eastAsia" w:ascii="黑体" w:hAnsi="宋体" w:eastAsia="黑体" w:cs="黑体"/>
                <w:i w:val="0"/>
                <w:iCs w:val="0"/>
                <w:color w:val="000000"/>
                <w:kern w:val="2"/>
                <w:sz w:val="22"/>
                <w:szCs w:val="22"/>
                <w:u w:val="none"/>
              </w:rPr>
            </w:pPr>
          </w:p>
        </w:tc>
      </w:tr>
      <w:tr w14:paraId="2F9FB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9EF69F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110</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2BCC547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光纤测试</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5ED208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市区光缆中继段测试;72芯光缆以下</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182124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段</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5DC6D8D">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2B76847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C515B1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9A26CDC">
            <w:pPr>
              <w:snapToGrid w:val="0"/>
              <w:jc w:val="center"/>
              <w:rPr>
                <w:rFonts w:hint="eastAsia" w:ascii="黑体" w:hAnsi="宋体" w:eastAsia="黑体" w:cs="黑体"/>
                <w:i w:val="0"/>
                <w:iCs w:val="0"/>
                <w:color w:val="000000"/>
                <w:kern w:val="2"/>
                <w:sz w:val="22"/>
                <w:szCs w:val="22"/>
                <w:u w:val="none"/>
              </w:rPr>
            </w:pPr>
          </w:p>
        </w:tc>
      </w:tr>
      <w:tr w14:paraId="23C09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09ED29F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111</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3FF1308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分线接线箱（盒）</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CBD83F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光分纤箱、光分路箱(墙壁式）;</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513E2357">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84E4453">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17</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A31F5A5">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FB025B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FEEC64D">
            <w:pPr>
              <w:snapToGrid w:val="0"/>
              <w:jc w:val="center"/>
              <w:rPr>
                <w:rFonts w:hint="eastAsia" w:ascii="黑体" w:hAnsi="宋体" w:eastAsia="黑体" w:cs="黑体"/>
                <w:i w:val="0"/>
                <w:iCs w:val="0"/>
                <w:color w:val="000000"/>
                <w:kern w:val="2"/>
                <w:sz w:val="22"/>
                <w:szCs w:val="22"/>
                <w:u w:val="none"/>
              </w:rPr>
            </w:pPr>
          </w:p>
        </w:tc>
      </w:tr>
      <w:tr w14:paraId="3244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48106F9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112</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C090F01">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交接箱</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4D47F00">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光缆交接箱,GXF5-67C-288,安装落地式光缆交接箱(288芯、满配）</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D52BFC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个</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6387E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81992B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3DA3ED1">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54E43C3A">
            <w:pPr>
              <w:snapToGrid w:val="0"/>
              <w:jc w:val="center"/>
              <w:rPr>
                <w:rFonts w:hint="eastAsia" w:ascii="黑体" w:hAnsi="宋体" w:eastAsia="黑体" w:cs="黑体"/>
                <w:i w:val="0"/>
                <w:iCs w:val="0"/>
                <w:color w:val="000000"/>
                <w:kern w:val="2"/>
                <w:sz w:val="22"/>
                <w:szCs w:val="22"/>
                <w:u w:val="none"/>
              </w:rPr>
            </w:pPr>
          </w:p>
        </w:tc>
      </w:tr>
      <w:tr w14:paraId="4C2A7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7D48B360">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113</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072AFC5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配管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250C629C">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敷设硬质PVCφ20管</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6669754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725ABB3E">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130</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E59486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7342C17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6FB56AEC">
            <w:pPr>
              <w:snapToGrid w:val="0"/>
              <w:jc w:val="center"/>
              <w:rPr>
                <w:rFonts w:hint="eastAsia" w:ascii="黑体" w:hAnsi="宋体" w:eastAsia="黑体" w:cs="黑体"/>
                <w:i w:val="0"/>
                <w:iCs w:val="0"/>
                <w:color w:val="000000"/>
                <w:kern w:val="2"/>
                <w:sz w:val="22"/>
                <w:szCs w:val="22"/>
                <w:u w:val="none"/>
              </w:rPr>
            </w:pPr>
          </w:p>
        </w:tc>
      </w:tr>
      <w:tr w14:paraId="6BDE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645D276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114</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663FF9D4">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混凝土基础</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7B4FF438">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浇筑交接箱基座</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2782EC19">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m3</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5A3F145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0.6</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4E22201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39EB0C6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259D24F4">
            <w:pPr>
              <w:snapToGrid w:val="0"/>
              <w:jc w:val="center"/>
              <w:rPr>
                <w:rFonts w:hint="eastAsia" w:ascii="黑体" w:hAnsi="宋体" w:eastAsia="黑体" w:cs="黑体"/>
                <w:i w:val="0"/>
                <w:iCs w:val="0"/>
                <w:color w:val="000000"/>
                <w:kern w:val="2"/>
                <w:sz w:val="22"/>
                <w:szCs w:val="22"/>
                <w:u w:val="none"/>
              </w:rPr>
            </w:pPr>
          </w:p>
        </w:tc>
      </w:tr>
      <w:tr w14:paraId="08304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1060F9B2">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115</w:t>
            </w: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1C69D8EE">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扩声系统</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6221BA9">
            <w:pPr>
              <w:keepNext w:val="0"/>
              <w:keepLines w:val="0"/>
              <w:widowControl/>
              <w:suppressLineNumbers w:val="0"/>
              <w:snapToGrid w:val="0"/>
              <w:jc w:val="left"/>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应急广播系统拆、装、增加浇筑立杆基础、立杆、敷设管线、安装光机等设备、信号调试等</w:t>
            </w: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4737853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系统</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BC3A248">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128428A">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19F2E4B">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4C9C79B0">
            <w:pPr>
              <w:snapToGrid w:val="0"/>
              <w:jc w:val="center"/>
              <w:rPr>
                <w:rFonts w:hint="eastAsia" w:ascii="黑体" w:hAnsi="宋体" w:eastAsia="黑体" w:cs="黑体"/>
                <w:i w:val="0"/>
                <w:iCs w:val="0"/>
                <w:color w:val="000000"/>
                <w:kern w:val="2"/>
                <w:sz w:val="22"/>
                <w:szCs w:val="22"/>
                <w:u w:val="none"/>
              </w:rPr>
            </w:pPr>
          </w:p>
        </w:tc>
      </w:tr>
      <w:tr w14:paraId="27E7C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465" w:type="dxa"/>
            <w:tcBorders>
              <w:top w:val="single" w:color="000000" w:sz="4" w:space="0"/>
              <w:left w:val="single" w:color="000000" w:sz="4" w:space="0"/>
              <w:bottom w:val="single" w:color="000000" w:sz="4" w:space="0"/>
              <w:right w:val="single" w:color="000000" w:sz="4" w:space="0"/>
            </w:tcBorders>
            <w:noWrap w:val="0"/>
            <w:vAlign w:val="center"/>
          </w:tcPr>
          <w:p w14:paraId="29A237D2">
            <w:pPr>
              <w:snapToGrid w:val="0"/>
              <w:jc w:val="center"/>
              <w:rPr>
                <w:rFonts w:hint="eastAsia" w:ascii="黑体" w:hAnsi="宋体" w:eastAsia="黑体" w:cs="黑体"/>
                <w:i w:val="0"/>
                <w:iCs w:val="0"/>
                <w:color w:val="000000"/>
                <w:kern w:val="2"/>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noWrap w:val="0"/>
            <w:vAlign w:val="center"/>
          </w:tcPr>
          <w:p w14:paraId="7FD129BF">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r>
              <w:rPr>
                <w:rFonts w:hint="eastAsia" w:ascii="黑体" w:hAnsi="宋体" w:eastAsia="黑体" w:cs="黑体"/>
                <w:i w:val="0"/>
                <w:iCs w:val="0"/>
                <w:color w:val="000000"/>
                <w:kern w:val="0"/>
                <w:sz w:val="20"/>
                <w:szCs w:val="20"/>
                <w:u w:val="none"/>
                <w:lang w:val="en-US" w:eastAsia="zh-CN" w:bidi="ar"/>
              </w:rPr>
              <w:t>合计</w:t>
            </w:r>
          </w:p>
        </w:tc>
        <w:tc>
          <w:tcPr>
            <w:tcW w:w="3210" w:type="dxa"/>
            <w:tcBorders>
              <w:top w:val="single" w:color="000000" w:sz="4" w:space="0"/>
              <w:left w:val="single" w:color="000000" w:sz="4" w:space="0"/>
              <w:bottom w:val="single" w:color="000000" w:sz="4" w:space="0"/>
              <w:right w:val="single" w:color="000000" w:sz="4" w:space="0"/>
            </w:tcBorders>
            <w:noWrap w:val="0"/>
            <w:vAlign w:val="center"/>
          </w:tcPr>
          <w:p w14:paraId="1071CFD8">
            <w:pPr>
              <w:snapToGrid w:val="0"/>
              <w:jc w:val="center"/>
              <w:rPr>
                <w:rFonts w:hint="eastAsia" w:ascii="黑体" w:hAnsi="宋体" w:eastAsia="黑体" w:cs="黑体"/>
                <w:i w:val="0"/>
                <w:iCs w:val="0"/>
                <w:color w:val="000000"/>
                <w:kern w:val="2"/>
                <w:sz w:val="20"/>
                <w:szCs w:val="20"/>
                <w:u w:val="none"/>
              </w:rPr>
            </w:pPr>
          </w:p>
        </w:tc>
        <w:tc>
          <w:tcPr>
            <w:tcW w:w="427" w:type="dxa"/>
            <w:tcBorders>
              <w:top w:val="single" w:color="000000" w:sz="4" w:space="0"/>
              <w:left w:val="single" w:color="000000" w:sz="4" w:space="0"/>
              <w:bottom w:val="single" w:color="000000" w:sz="4" w:space="0"/>
              <w:right w:val="single" w:color="000000" w:sz="4" w:space="0"/>
            </w:tcBorders>
            <w:noWrap w:val="0"/>
            <w:vAlign w:val="center"/>
          </w:tcPr>
          <w:p w14:paraId="121C5D3A">
            <w:pPr>
              <w:snapToGrid w:val="0"/>
              <w:jc w:val="center"/>
              <w:rPr>
                <w:rFonts w:hint="eastAsia" w:ascii="黑体" w:hAnsi="宋体" w:eastAsia="黑体" w:cs="黑体"/>
                <w:i w:val="0"/>
                <w:iCs w:val="0"/>
                <w:color w:val="000000"/>
                <w:kern w:val="2"/>
                <w:sz w:val="20"/>
                <w:szCs w:val="20"/>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F228697">
            <w:pPr>
              <w:snapToGrid w:val="0"/>
              <w:jc w:val="center"/>
              <w:rPr>
                <w:rFonts w:hint="eastAsia" w:ascii="黑体" w:hAnsi="宋体" w:eastAsia="黑体" w:cs="黑体"/>
                <w:i w:val="0"/>
                <w:iCs w:val="0"/>
                <w:color w:val="000000"/>
                <w:kern w:val="2"/>
                <w:sz w:val="20"/>
                <w:szCs w:val="20"/>
                <w:u w:val="none"/>
              </w:rPr>
            </w:pP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522A0004">
            <w:pPr>
              <w:snapToGrid w:val="0"/>
              <w:jc w:val="center"/>
              <w:rPr>
                <w:rFonts w:hint="eastAsia" w:ascii="黑体" w:hAnsi="宋体" w:eastAsia="黑体" w:cs="黑体"/>
                <w:i w:val="0"/>
                <w:iCs w:val="0"/>
                <w:color w:val="000000"/>
                <w:kern w:val="2"/>
                <w:sz w:val="20"/>
                <w:szCs w:val="20"/>
                <w:u w:val="none"/>
              </w:rPr>
            </w:pP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0DD6015C">
            <w:pPr>
              <w:keepNext w:val="0"/>
              <w:keepLines w:val="0"/>
              <w:widowControl/>
              <w:suppressLineNumbers w:val="0"/>
              <w:snapToGrid w:val="0"/>
              <w:jc w:val="center"/>
              <w:textAlignment w:val="center"/>
              <w:rPr>
                <w:rFonts w:hint="eastAsia" w:ascii="黑体" w:hAnsi="宋体" w:eastAsia="黑体" w:cs="黑体"/>
                <w:i w:val="0"/>
                <w:iCs w:val="0"/>
                <w:color w:val="000000"/>
                <w:kern w:val="2"/>
                <w:sz w:val="20"/>
                <w:szCs w:val="20"/>
                <w:u w:val="none"/>
              </w:rPr>
            </w:pPr>
          </w:p>
        </w:tc>
        <w:tc>
          <w:tcPr>
            <w:tcW w:w="396" w:type="dxa"/>
            <w:tcBorders>
              <w:top w:val="single" w:color="000000" w:sz="4" w:space="0"/>
              <w:left w:val="single" w:color="000000" w:sz="4" w:space="0"/>
              <w:bottom w:val="single" w:color="000000" w:sz="4" w:space="0"/>
              <w:right w:val="single" w:color="000000" w:sz="4" w:space="0"/>
            </w:tcBorders>
            <w:noWrap w:val="0"/>
            <w:vAlign w:val="center"/>
          </w:tcPr>
          <w:p w14:paraId="75CA786D">
            <w:pPr>
              <w:snapToGrid w:val="0"/>
              <w:jc w:val="center"/>
              <w:rPr>
                <w:rFonts w:hint="eastAsia" w:ascii="黑体" w:hAnsi="宋体" w:eastAsia="黑体" w:cs="黑体"/>
                <w:i w:val="0"/>
                <w:iCs w:val="0"/>
                <w:color w:val="000000"/>
                <w:kern w:val="2"/>
                <w:sz w:val="22"/>
                <w:szCs w:val="22"/>
                <w:u w:val="none"/>
              </w:rPr>
            </w:pPr>
          </w:p>
        </w:tc>
      </w:tr>
    </w:tbl>
    <w:p w14:paraId="009A026C">
      <w:pPr>
        <w:spacing w:line="260" w:lineRule="exact"/>
        <w:jc w:val="both"/>
        <w:rPr>
          <w:color w:val="000000"/>
          <w:sz w:val="36"/>
          <w:szCs w:val="36"/>
        </w:rPr>
      </w:pPr>
    </w:p>
    <w:p w14:paraId="73B70153">
      <w:pPr>
        <w:tabs>
          <w:tab w:val="left" w:pos="1800"/>
          <w:tab w:val="left" w:pos="5580"/>
        </w:tabs>
        <w:ind w:firstLine="480"/>
        <w:jc w:val="left"/>
        <w:rPr>
          <w:color w:val="000000"/>
          <w:sz w:val="24"/>
        </w:rPr>
      </w:pPr>
    </w:p>
    <w:p w14:paraId="5595820C">
      <w:pPr>
        <w:spacing w:before="25" w:after="25" w:line="360" w:lineRule="auto"/>
        <w:rPr>
          <w:color w:val="000000"/>
          <w:sz w:val="24"/>
          <w:lang w:val="zh-CN"/>
        </w:rPr>
      </w:pPr>
      <w:r>
        <w:rPr>
          <w:color w:val="000000"/>
          <w:sz w:val="24"/>
          <w:lang w:val="zh-CN"/>
        </w:rPr>
        <w:t xml:space="preserve">                  </w:t>
      </w:r>
    </w:p>
    <w:p w14:paraId="328AB70C">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09DF924">
      <w:pPr>
        <w:spacing w:before="25" w:after="25" w:line="360" w:lineRule="auto"/>
        <w:rPr>
          <w:color w:val="000000"/>
          <w:sz w:val="24"/>
          <w:lang w:val="zh-CN"/>
        </w:rPr>
      </w:pPr>
      <w:r>
        <w:rPr>
          <w:color w:val="000000"/>
          <w:sz w:val="24"/>
          <w:szCs w:val="20"/>
        </w:rPr>
        <w:t xml:space="preserve">日期：_____年______月______日   </w:t>
      </w:r>
    </w:p>
    <w:p w14:paraId="0F3F6A0E">
      <w:pPr>
        <w:spacing w:line="360" w:lineRule="auto"/>
        <w:outlineLvl w:val="2"/>
        <w:rPr>
          <w:color w:val="000000"/>
          <w:sz w:val="24"/>
          <w:szCs w:val="20"/>
        </w:rPr>
      </w:pPr>
    </w:p>
    <w:p w14:paraId="0A483E0B">
      <w:pPr>
        <w:rPr>
          <w:color w:val="000000"/>
          <w:sz w:val="24"/>
          <w:szCs w:val="20"/>
        </w:rPr>
      </w:pPr>
      <w:r>
        <w:rPr>
          <w:color w:val="000000"/>
          <w:sz w:val="24"/>
          <w:szCs w:val="20"/>
        </w:rPr>
        <w:br w:type="page"/>
      </w:r>
    </w:p>
    <w:p w14:paraId="4DDD8ADA">
      <w:pPr>
        <w:spacing w:line="360" w:lineRule="auto"/>
        <w:outlineLvl w:val="2"/>
        <w:rPr>
          <w:color w:val="000000"/>
          <w:sz w:val="24"/>
          <w:szCs w:val="20"/>
        </w:rPr>
      </w:pPr>
      <w:r>
        <w:rPr>
          <w:color w:val="000000"/>
          <w:sz w:val="24"/>
          <w:szCs w:val="20"/>
        </w:rPr>
        <w:t>9 合同条款偏离表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2148005D">
      <w:pPr>
        <w:spacing w:line="360" w:lineRule="auto"/>
        <w:rPr>
          <w:color w:val="000000"/>
          <w:sz w:val="24"/>
          <w:szCs w:val="20"/>
        </w:rPr>
      </w:pPr>
    </w:p>
    <w:p w14:paraId="612B5889">
      <w:pPr>
        <w:tabs>
          <w:tab w:val="left" w:pos="2775"/>
          <w:tab w:val="center" w:pos="4153"/>
        </w:tabs>
        <w:spacing w:line="360" w:lineRule="auto"/>
        <w:jc w:val="left"/>
        <w:rPr>
          <w:b/>
          <w:color w:val="000000"/>
          <w:sz w:val="36"/>
          <w:szCs w:val="36"/>
        </w:rPr>
      </w:pPr>
      <w:r>
        <w:rPr>
          <w:color w:val="000000"/>
          <w:sz w:val="36"/>
          <w:szCs w:val="36"/>
        </w:rPr>
        <w:tab/>
      </w:r>
      <w:r>
        <w:rPr>
          <w:b/>
          <w:color w:val="000000"/>
          <w:sz w:val="36"/>
          <w:szCs w:val="36"/>
        </w:rPr>
        <w:tab/>
      </w:r>
      <w:r>
        <w:rPr>
          <w:b/>
          <w:color w:val="000000"/>
          <w:sz w:val="36"/>
          <w:szCs w:val="36"/>
        </w:rPr>
        <w:t>合同条款偏离表</w:t>
      </w:r>
    </w:p>
    <w:p w14:paraId="204CE7C3">
      <w:pPr>
        <w:spacing w:line="360" w:lineRule="auto"/>
        <w:rPr>
          <w:color w:val="000000"/>
          <w:sz w:val="24"/>
          <w:szCs w:val="20"/>
        </w:rPr>
      </w:pPr>
    </w:p>
    <w:p w14:paraId="0EB80CBF">
      <w:pPr>
        <w:tabs>
          <w:tab w:val="left" w:pos="1800"/>
          <w:tab w:val="left" w:pos="5580"/>
        </w:tabs>
        <w:spacing w:line="360" w:lineRule="auto"/>
        <w:jc w:val="left"/>
        <w:rPr>
          <w:color w:val="000000"/>
          <w:sz w:val="24"/>
        </w:rPr>
      </w:pPr>
      <w:r>
        <w:rPr>
          <w:color w:val="000000"/>
          <w:sz w:val="24"/>
        </w:rPr>
        <w:t>项目编号/包号：_____________________     项目名称：________________________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E9E9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29C004B">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2F9982C9">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404AC576">
            <w:pPr>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5F8C5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0B8FEF5">
            <w:pPr>
              <w:jc w:val="center"/>
              <w:rPr>
                <w:color w:val="000000"/>
                <w:sz w:val="24"/>
              </w:rPr>
            </w:pPr>
            <w:r>
              <w:rPr>
                <w:color w:val="000000"/>
                <w:sz w:val="24"/>
              </w:rPr>
              <w:t>序号</w:t>
            </w:r>
          </w:p>
        </w:tc>
        <w:tc>
          <w:tcPr>
            <w:tcW w:w="1301" w:type="dxa"/>
            <w:noWrap w:val="0"/>
            <w:vAlign w:val="center"/>
          </w:tcPr>
          <w:p w14:paraId="5091B26D">
            <w:pPr>
              <w:jc w:val="center"/>
              <w:rPr>
                <w:color w:val="000000"/>
                <w:sz w:val="24"/>
              </w:rPr>
            </w:pPr>
            <w:r>
              <w:rPr>
                <w:color w:val="000000"/>
                <w:sz w:val="24"/>
                <w:szCs w:val="21"/>
              </w:rPr>
              <w:t>单一来源采购文件</w:t>
            </w:r>
            <w:r>
              <w:rPr>
                <w:color w:val="000000"/>
                <w:sz w:val="24"/>
              </w:rPr>
              <w:t>条目号（页码）</w:t>
            </w:r>
          </w:p>
        </w:tc>
        <w:tc>
          <w:tcPr>
            <w:tcW w:w="2007" w:type="dxa"/>
            <w:noWrap w:val="0"/>
            <w:vAlign w:val="center"/>
          </w:tcPr>
          <w:p w14:paraId="43C9673B">
            <w:pPr>
              <w:jc w:val="center"/>
              <w:rPr>
                <w:color w:val="000000"/>
                <w:sz w:val="24"/>
              </w:rPr>
            </w:pPr>
            <w:r>
              <w:rPr>
                <w:color w:val="000000"/>
                <w:sz w:val="24"/>
                <w:szCs w:val="21"/>
              </w:rPr>
              <w:t>单一来源采购文件</w:t>
            </w:r>
            <w:r>
              <w:rPr>
                <w:color w:val="000000"/>
                <w:sz w:val="24"/>
              </w:rPr>
              <w:t>要求</w:t>
            </w:r>
          </w:p>
        </w:tc>
        <w:tc>
          <w:tcPr>
            <w:tcW w:w="2008" w:type="dxa"/>
            <w:noWrap w:val="0"/>
            <w:vAlign w:val="center"/>
          </w:tcPr>
          <w:p w14:paraId="446267B2">
            <w:pPr>
              <w:jc w:val="center"/>
              <w:rPr>
                <w:color w:val="000000"/>
                <w:sz w:val="24"/>
              </w:rPr>
            </w:pPr>
            <w:r>
              <w:rPr>
                <w:color w:val="000000"/>
                <w:sz w:val="24"/>
              </w:rPr>
              <w:t>响应内容</w:t>
            </w:r>
          </w:p>
        </w:tc>
        <w:tc>
          <w:tcPr>
            <w:tcW w:w="2458" w:type="dxa"/>
            <w:noWrap w:val="0"/>
            <w:vAlign w:val="center"/>
          </w:tcPr>
          <w:p w14:paraId="6BBDA6E6">
            <w:pPr>
              <w:jc w:val="center"/>
              <w:rPr>
                <w:color w:val="000000"/>
                <w:sz w:val="24"/>
              </w:rPr>
            </w:pPr>
            <w:r>
              <w:rPr>
                <w:color w:val="000000"/>
                <w:sz w:val="24"/>
              </w:rPr>
              <w:t>偏离情况</w:t>
            </w:r>
          </w:p>
          <w:p w14:paraId="1D55685F">
            <w:pPr>
              <w:jc w:val="center"/>
              <w:rPr>
                <w:color w:val="000000"/>
                <w:sz w:val="24"/>
              </w:rPr>
            </w:pPr>
            <w:r>
              <w:rPr>
                <w:color w:val="000000"/>
                <w:sz w:val="24"/>
              </w:rPr>
              <w:t>（据实填写）</w:t>
            </w:r>
          </w:p>
        </w:tc>
        <w:tc>
          <w:tcPr>
            <w:tcW w:w="788" w:type="dxa"/>
            <w:noWrap w:val="0"/>
            <w:vAlign w:val="center"/>
          </w:tcPr>
          <w:p w14:paraId="68E17B93">
            <w:pPr>
              <w:jc w:val="center"/>
              <w:rPr>
                <w:color w:val="000000"/>
                <w:sz w:val="24"/>
              </w:rPr>
            </w:pPr>
            <w:r>
              <w:rPr>
                <w:color w:val="000000"/>
                <w:sz w:val="24"/>
              </w:rPr>
              <w:t>说明</w:t>
            </w:r>
          </w:p>
        </w:tc>
      </w:tr>
      <w:tr w14:paraId="76A8E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36A4539">
            <w:pPr>
              <w:jc w:val="center"/>
              <w:rPr>
                <w:color w:val="000000"/>
                <w:sz w:val="24"/>
              </w:rPr>
            </w:pPr>
          </w:p>
        </w:tc>
        <w:tc>
          <w:tcPr>
            <w:tcW w:w="1301" w:type="dxa"/>
            <w:noWrap w:val="0"/>
            <w:vAlign w:val="center"/>
          </w:tcPr>
          <w:p w14:paraId="2081EAD2">
            <w:pPr>
              <w:jc w:val="center"/>
              <w:rPr>
                <w:color w:val="000000"/>
                <w:sz w:val="24"/>
              </w:rPr>
            </w:pPr>
          </w:p>
        </w:tc>
        <w:tc>
          <w:tcPr>
            <w:tcW w:w="2007" w:type="dxa"/>
            <w:noWrap w:val="0"/>
            <w:vAlign w:val="center"/>
          </w:tcPr>
          <w:p w14:paraId="4D34C60E">
            <w:pPr>
              <w:jc w:val="center"/>
              <w:rPr>
                <w:color w:val="000000"/>
                <w:sz w:val="24"/>
              </w:rPr>
            </w:pPr>
          </w:p>
        </w:tc>
        <w:tc>
          <w:tcPr>
            <w:tcW w:w="2008" w:type="dxa"/>
            <w:noWrap w:val="0"/>
            <w:vAlign w:val="center"/>
          </w:tcPr>
          <w:p w14:paraId="43F47AA7">
            <w:pPr>
              <w:jc w:val="center"/>
              <w:rPr>
                <w:color w:val="000000"/>
                <w:sz w:val="24"/>
              </w:rPr>
            </w:pPr>
          </w:p>
        </w:tc>
        <w:tc>
          <w:tcPr>
            <w:tcW w:w="2458" w:type="dxa"/>
            <w:noWrap w:val="0"/>
            <w:vAlign w:val="center"/>
          </w:tcPr>
          <w:p w14:paraId="47F5BA69">
            <w:pPr>
              <w:jc w:val="center"/>
              <w:rPr>
                <w:color w:val="000000"/>
                <w:sz w:val="24"/>
              </w:rPr>
            </w:pPr>
          </w:p>
        </w:tc>
        <w:tc>
          <w:tcPr>
            <w:tcW w:w="788" w:type="dxa"/>
            <w:noWrap w:val="0"/>
            <w:vAlign w:val="center"/>
          </w:tcPr>
          <w:p w14:paraId="5F799D1D">
            <w:pPr>
              <w:jc w:val="center"/>
              <w:rPr>
                <w:color w:val="000000"/>
                <w:sz w:val="24"/>
              </w:rPr>
            </w:pPr>
          </w:p>
        </w:tc>
      </w:tr>
      <w:tr w14:paraId="5191D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FE3F218">
            <w:pPr>
              <w:jc w:val="center"/>
              <w:rPr>
                <w:color w:val="000000"/>
                <w:sz w:val="24"/>
              </w:rPr>
            </w:pPr>
          </w:p>
        </w:tc>
        <w:tc>
          <w:tcPr>
            <w:tcW w:w="1301" w:type="dxa"/>
            <w:noWrap w:val="0"/>
            <w:vAlign w:val="center"/>
          </w:tcPr>
          <w:p w14:paraId="7F9E9CF4">
            <w:pPr>
              <w:jc w:val="center"/>
              <w:rPr>
                <w:color w:val="000000"/>
                <w:sz w:val="24"/>
              </w:rPr>
            </w:pPr>
          </w:p>
        </w:tc>
        <w:tc>
          <w:tcPr>
            <w:tcW w:w="2007" w:type="dxa"/>
            <w:noWrap w:val="0"/>
            <w:vAlign w:val="center"/>
          </w:tcPr>
          <w:p w14:paraId="3AC0D0C3">
            <w:pPr>
              <w:jc w:val="center"/>
              <w:rPr>
                <w:color w:val="000000"/>
                <w:sz w:val="24"/>
              </w:rPr>
            </w:pPr>
          </w:p>
        </w:tc>
        <w:tc>
          <w:tcPr>
            <w:tcW w:w="2008" w:type="dxa"/>
            <w:noWrap w:val="0"/>
            <w:vAlign w:val="center"/>
          </w:tcPr>
          <w:p w14:paraId="15885756">
            <w:pPr>
              <w:jc w:val="center"/>
              <w:rPr>
                <w:color w:val="000000"/>
                <w:sz w:val="24"/>
              </w:rPr>
            </w:pPr>
          </w:p>
        </w:tc>
        <w:tc>
          <w:tcPr>
            <w:tcW w:w="2458" w:type="dxa"/>
            <w:noWrap w:val="0"/>
            <w:vAlign w:val="center"/>
          </w:tcPr>
          <w:p w14:paraId="336DB100">
            <w:pPr>
              <w:jc w:val="center"/>
              <w:rPr>
                <w:color w:val="000000"/>
                <w:sz w:val="24"/>
              </w:rPr>
            </w:pPr>
          </w:p>
        </w:tc>
        <w:tc>
          <w:tcPr>
            <w:tcW w:w="788" w:type="dxa"/>
            <w:noWrap w:val="0"/>
            <w:vAlign w:val="center"/>
          </w:tcPr>
          <w:p w14:paraId="7998A6E4">
            <w:pPr>
              <w:jc w:val="center"/>
              <w:rPr>
                <w:color w:val="000000"/>
                <w:sz w:val="24"/>
              </w:rPr>
            </w:pPr>
          </w:p>
        </w:tc>
      </w:tr>
      <w:tr w14:paraId="709AE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8357C92">
            <w:pPr>
              <w:jc w:val="center"/>
              <w:rPr>
                <w:color w:val="000000"/>
                <w:sz w:val="24"/>
              </w:rPr>
            </w:pPr>
          </w:p>
        </w:tc>
        <w:tc>
          <w:tcPr>
            <w:tcW w:w="1301" w:type="dxa"/>
            <w:noWrap w:val="0"/>
            <w:vAlign w:val="center"/>
          </w:tcPr>
          <w:p w14:paraId="599763C4">
            <w:pPr>
              <w:jc w:val="center"/>
              <w:rPr>
                <w:color w:val="000000"/>
                <w:sz w:val="24"/>
              </w:rPr>
            </w:pPr>
          </w:p>
        </w:tc>
        <w:tc>
          <w:tcPr>
            <w:tcW w:w="2007" w:type="dxa"/>
            <w:noWrap w:val="0"/>
            <w:vAlign w:val="center"/>
          </w:tcPr>
          <w:p w14:paraId="533145EF">
            <w:pPr>
              <w:jc w:val="center"/>
              <w:rPr>
                <w:color w:val="000000"/>
                <w:sz w:val="24"/>
              </w:rPr>
            </w:pPr>
          </w:p>
        </w:tc>
        <w:tc>
          <w:tcPr>
            <w:tcW w:w="2008" w:type="dxa"/>
            <w:noWrap w:val="0"/>
            <w:vAlign w:val="center"/>
          </w:tcPr>
          <w:p w14:paraId="588F9057">
            <w:pPr>
              <w:jc w:val="center"/>
              <w:rPr>
                <w:color w:val="000000"/>
                <w:sz w:val="24"/>
              </w:rPr>
            </w:pPr>
          </w:p>
        </w:tc>
        <w:tc>
          <w:tcPr>
            <w:tcW w:w="2458" w:type="dxa"/>
            <w:noWrap w:val="0"/>
            <w:vAlign w:val="center"/>
          </w:tcPr>
          <w:p w14:paraId="0AE83F0E">
            <w:pPr>
              <w:jc w:val="center"/>
              <w:rPr>
                <w:color w:val="000000"/>
                <w:sz w:val="24"/>
              </w:rPr>
            </w:pPr>
          </w:p>
        </w:tc>
        <w:tc>
          <w:tcPr>
            <w:tcW w:w="788" w:type="dxa"/>
            <w:noWrap w:val="0"/>
            <w:vAlign w:val="center"/>
          </w:tcPr>
          <w:p w14:paraId="65CB5595">
            <w:pPr>
              <w:jc w:val="center"/>
              <w:rPr>
                <w:color w:val="000000"/>
                <w:sz w:val="24"/>
              </w:rPr>
            </w:pPr>
          </w:p>
        </w:tc>
      </w:tr>
      <w:tr w14:paraId="76639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9D012B1">
            <w:pPr>
              <w:jc w:val="center"/>
              <w:rPr>
                <w:color w:val="000000"/>
                <w:sz w:val="24"/>
              </w:rPr>
            </w:pPr>
          </w:p>
        </w:tc>
        <w:tc>
          <w:tcPr>
            <w:tcW w:w="1301" w:type="dxa"/>
            <w:noWrap w:val="0"/>
            <w:vAlign w:val="center"/>
          </w:tcPr>
          <w:p w14:paraId="1B127167">
            <w:pPr>
              <w:jc w:val="center"/>
              <w:rPr>
                <w:color w:val="000000"/>
                <w:sz w:val="24"/>
              </w:rPr>
            </w:pPr>
          </w:p>
        </w:tc>
        <w:tc>
          <w:tcPr>
            <w:tcW w:w="2007" w:type="dxa"/>
            <w:noWrap w:val="0"/>
            <w:vAlign w:val="center"/>
          </w:tcPr>
          <w:p w14:paraId="1266FFFB">
            <w:pPr>
              <w:jc w:val="center"/>
              <w:rPr>
                <w:color w:val="000000"/>
                <w:sz w:val="24"/>
              </w:rPr>
            </w:pPr>
          </w:p>
        </w:tc>
        <w:tc>
          <w:tcPr>
            <w:tcW w:w="2008" w:type="dxa"/>
            <w:noWrap w:val="0"/>
            <w:vAlign w:val="center"/>
          </w:tcPr>
          <w:p w14:paraId="7909013A">
            <w:pPr>
              <w:jc w:val="center"/>
              <w:rPr>
                <w:color w:val="000000"/>
                <w:sz w:val="24"/>
              </w:rPr>
            </w:pPr>
          </w:p>
        </w:tc>
        <w:tc>
          <w:tcPr>
            <w:tcW w:w="2458" w:type="dxa"/>
            <w:noWrap w:val="0"/>
            <w:vAlign w:val="center"/>
          </w:tcPr>
          <w:p w14:paraId="157119B5">
            <w:pPr>
              <w:jc w:val="center"/>
              <w:rPr>
                <w:color w:val="000000"/>
                <w:sz w:val="24"/>
              </w:rPr>
            </w:pPr>
          </w:p>
        </w:tc>
        <w:tc>
          <w:tcPr>
            <w:tcW w:w="788" w:type="dxa"/>
            <w:noWrap w:val="0"/>
            <w:vAlign w:val="center"/>
          </w:tcPr>
          <w:p w14:paraId="1259552E">
            <w:pPr>
              <w:jc w:val="center"/>
              <w:rPr>
                <w:color w:val="000000"/>
                <w:sz w:val="24"/>
              </w:rPr>
            </w:pPr>
          </w:p>
        </w:tc>
      </w:tr>
    </w:tbl>
    <w:p w14:paraId="1437D0E2">
      <w:pPr>
        <w:tabs>
          <w:tab w:val="left" w:pos="1800"/>
          <w:tab w:val="left" w:pos="5580"/>
        </w:tabs>
        <w:jc w:val="left"/>
        <w:rPr>
          <w:color w:val="000000"/>
          <w:sz w:val="24"/>
        </w:rPr>
      </w:pPr>
    </w:p>
    <w:p w14:paraId="2C098338">
      <w:pPr>
        <w:tabs>
          <w:tab w:val="left" w:pos="1800"/>
          <w:tab w:val="left" w:pos="5580"/>
        </w:tabs>
        <w:jc w:val="left"/>
        <w:rPr>
          <w:color w:val="000000"/>
          <w:sz w:val="24"/>
        </w:rPr>
      </w:pPr>
      <w:r>
        <w:rPr>
          <w:color w:val="000000"/>
          <w:sz w:val="24"/>
        </w:rPr>
        <w:t>注：</w:t>
      </w:r>
    </w:p>
    <w:p w14:paraId="016D61A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3C334802">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r>
        <w:rPr>
          <w:rFonts w:hint="eastAsia"/>
          <w:sz w:val="24"/>
          <w:lang w:val="en-US" w:eastAsia="zh-CN"/>
        </w:rPr>
        <w:t>或“无偏离”</w:t>
      </w:r>
      <w:r>
        <w:rPr>
          <w:rFonts w:hint="eastAsia"/>
          <w:sz w:val="24"/>
        </w:rPr>
        <w:t>。</w:t>
      </w:r>
    </w:p>
    <w:p w14:paraId="35CA794D">
      <w:pPr>
        <w:spacing w:line="360" w:lineRule="auto"/>
        <w:rPr>
          <w:color w:val="000000"/>
          <w:sz w:val="24"/>
          <w:szCs w:val="20"/>
        </w:rPr>
      </w:pPr>
    </w:p>
    <w:p w14:paraId="5A3A8554">
      <w:pPr>
        <w:spacing w:before="25" w:after="25" w:line="360" w:lineRule="auto"/>
        <w:rPr>
          <w:color w:val="000000"/>
          <w:sz w:val="24"/>
          <w:lang w:val="zh-CN"/>
        </w:rPr>
      </w:pPr>
      <w:r>
        <w:rPr>
          <w:color w:val="000000"/>
          <w:sz w:val="24"/>
          <w:lang w:val="zh-CN"/>
        </w:rPr>
        <w:t xml:space="preserve">                      </w:t>
      </w:r>
    </w:p>
    <w:p w14:paraId="1FE246F6">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7B57690">
      <w:pPr>
        <w:spacing w:before="25" w:after="25" w:line="360" w:lineRule="auto"/>
        <w:rPr>
          <w:color w:val="000000"/>
          <w:sz w:val="24"/>
          <w:lang w:val="zh-CN"/>
        </w:rPr>
      </w:pPr>
      <w:r>
        <w:rPr>
          <w:color w:val="000000"/>
          <w:sz w:val="24"/>
          <w:szCs w:val="20"/>
        </w:rPr>
        <w:t xml:space="preserve">日期：_____年______月______日   </w:t>
      </w:r>
    </w:p>
    <w:p w14:paraId="1E07764C">
      <w:pPr>
        <w:spacing w:line="360" w:lineRule="auto"/>
        <w:outlineLvl w:val="2"/>
        <w:rPr>
          <w:color w:val="000000"/>
          <w:sz w:val="24"/>
          <w:szCs w:val="20"/>
        </w:rPr>
      </w:pPr>
      <w:r>
        <w:rPr>
          <w:color w:val="000000"/>
          <w:sz w:val="24"/>
          <w:szCs w:val="20"/>
        </w:rPr>
        <w:br w:type="page" w:clear="all"/>
      </w:r>
      <w:r>
        <w:rPr>
          <w:color w:val="000000"/>
          <w:sz w:val="24"/>
          <w:szCs w:val="20"/>
        </w:rPr>
        <w:t>10</w:t>
      </w:r>
      <w:bookmarkEnd w:id="736"/>
      <w:bookmarkEnd w:id="737"/>
      <w:bookmarkEnd w:id="738"/>
      <w:bookmarkEnd w:id="739"/>
      <w:bookmarkEnd w:id="740"/>
      <w:bookmarkEnd w:id="741"/>
      <w:bookmarkEnd w:id="742"/>
      <w:bookmarkEnd w:id="743"/>
      <w:bookmarkEnd w:id="744"/>
      <w:bookmarkEnd w:id="745"/>
      <w:bookmarkEnd w:id="746"/>
      <w:bookmarkEnd w:id="747"/>
      <w:bookmarkEnd w:id="748"/>
      <w:r>
        <w:rPr>
          <w:color w:val="000000"/>
          <w:sz w:val="24"/>
          <w:szCs w:val="20"/>
        </w:rPr>
        <w:t xml:space="preserve"> 采购需求偏离表</w:t>
      </w:r>
    </w:p>
    <w:p w14:paraId="0A6A27EA">
      <w:pPr>
        <w:spacing w:line="360" w:lineRule="auto"/>
        <w:jc w:val="center"/>
        <w:rPr>
          <w:b/>
          <w:color w:val="000000"/>
          <w:sz w:val="36"/>
          <w:szCs w:val="36"/>
        </w:rPr>
      </w:pPr>
      <w:r>
        <w:rPr>
          <w:b/>
          <w:color w:val="000000"/>
          <w:sz w:val="36"/>
          <w:szCs w:val="36"/>
        </w:rPr>
        <w:t>采购需求偏离表</w:t>
      </w:r>
    </w:p>
    <w:p w14:paraId="3CD07706">
      <w:pPr>
        <w:tabs>
          <w:tab w:val="left" w:pos="1800"/>
          <w:tab w:val="left" w:pos="5580"/>
        </w:tabs>
        <w:spacing w:line="360" w:lineRule="auto"/>
        <w:ind w:firstLine="360"/>
        <w:jc w:val="left"/>
        <w:rPr>
          <w:color w:val="000000"/>
          <w:sz w:val="24"/>
          <w:u w:val="single"/>
        </w:rPr>
      </w:pPr>
      <w:r>
        <w:rPr>
          <w:color w:val="000000"/>
          <w:sz w:val="24"/>
        </w:rPr>
        <w:t>项目编号/包号：_____________________     项目名称：_______________________</w:t>
      </w:r>
    </w:p>
    <w:tbl>
      <w:tblPr>
        <w:tblStyle w:val="2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26A74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0E23C70">
            <w:pPr>
              <w:jc w:val="center"/>
              <w:rPr>
                <w:color w:val="000000"/>
                <w:sz w:val="24"/>
              </w:rPr>
            </w:pPr>
            <w:r>
              <w:rPr>
                <w:color w:val="000000"/>
                <w:sz w:val="24"/>
              </w:rPr>
              <w:t>序号</w:t>
            </w:r>
          </w:p>
        </w:tc>
        <w:tc>
          <w:tcPr>
            <w:tcW w:w="1482" w:type="dxa"/>
            <w:noWrap w:val="0"/>
            <w:vAlign w:val="center"/>
          </w:tcPr>
          <w:p w14:paraId="7CC86C84">
            <w:pPr>
              <w:jc w:val="center"/>
              <w:rPr>
                <w:color w:val="000000"/>
                <w:sz w:val="24"/>
              </w:rPr>
            </w:pPr>
            <w:r>
              <w:rPr>
                <w:color w:val="000000"/>
                <w:sz w:val="24"/>
              </w:rPr>
              <w:t>单一来源采购文件条目号(页码)</w:t>
            </w:r>
          </w:p>
        </w:tc>
        <w:tc>
          <w:tcPr>
            <w:tcW w:w="2700" w:type="dxa"/>
            <w:noWrap w:val="0"/>
            <w:vAlign w:val="center"/>
          </w:tcPr>
          <w:p w14:paraId="1AB7D555">
            <w:pPr>
              <w:jc w:val="center"/>
              <w:rPr>
                <w:color w:val="000000"/>
                <w:sz w:val="24"/>
              </w:rPr>
            </w:pPr>
            <w:r>
              <w:rPr>
                <w:color w:val="000000"/>
                <w:sz w:val="24"/>
              </w:rPr>
              <w:t>单一来源采购文件要求</w:t>
            </w:r>
          </w:p>
        </w:tc>
        <w:tc>
          <w:tcPr>
            <w:tcW w:w="1810" w:type="dxa"/>
            <w:noWrap w:val="0"/>
            <w:vAlign w:val="center"/>
          </w:tcPr>
          <w:p w14:paraId="22D9DAFA">
            <w:pPr>
              <w:jc w:val="center"/>
              <w:rPr>
                <w:color w:val="000000"/>
                <w:sz w:val="24"/>
              </w:rPr>
            </w:pPr>
            <w:r>
              <w:rPr>
                <w:color w:val="000000"/>
                <w:sz w:val="24"/>
              </w:rPr>
              <w:t>响应内容</w:t>
            </w:r>
          </w:p>
        </w:tc>
        <w:tc>
          <w:tcPr>
            <w:tcW w:w="1875" w:type="dxa"/>
            <w:noWrap w:val="0"/>
            <w:vAlign w:val="center"/>
          </w:tcPr>
          <w:p w14:paraId="7BA9F8CB">
            <w:pPr>
              <w:jc w:val="center"/>
              <w:rPr>
                <w:color w:val="000000"/>
                <w:sz w:val="24"/>
              </w:rPr>
            </w:pPr>
            <w:r>
              <w:rPr>
                <w:color w:val="000000"/>
                <w:sz w:val="24"/>
              </w:rPr>
              <w:t>偏离情况</w:t>
            </w:r>
          </w:p>
          <w:p w14:paraId="30E835D4">
            <w:pPr>
              <w:jc w:val="center"/>
              <w:rPr>
                <w:color w:val="000000"/>
                <w:sz w:val="24"/>
              </w:rPr>
            </w:pPr>
            <w:r>
              <w:rPr>
                <w:color w:val="000000"/>
                <w:sz w:val="24"/>
                <w:szCs w:val="21"/>
              </w:rPr>
              <w:t>（据实填写）</w:t>
            </w:r>
          </w:p>
        </w:tc>
        <w:tc>
          <w:tcPr>
            <w:tcW w:w="1009" w:type="dxa"/>
            <w:noWrap w:val="0"/>
            <w:vAlign w:val="center"/>
          </w:tcPr>
          <w:p w14:paraId="2F6B769D">
            <w:pPr>
              <w:jc w:val="center"/>
              <w:rPr>
                <w:color w:val="000000"/>
                <w:sz w:val="24"/>
              </w:rPr>
            </w:pPr>
            <w:r>
              <w:rPr>
                <w:color w:val="000000"/>
                <w:sz w:val="24"/>
              </w:rPr>
              <w:t>说明</w:t>
            </w:r>
          </w:p>
        </w:tc>
      </w:tr>
      <w:tr w14:paraId="5F0F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795EA0">
            <w:pPr>
              <w:jc w:val="center"/>
              <w:rPr>
                <w:color w:val="000000"/>
                <w:sz w:val="24"/>
              </w:rPr>
            </w:pPr>
          </w:p>
        </w:tc>
        <w:tc>
          <w:tcPr>
            <w:tcW w:w="1482" w:type="dxa"/>
            <w:noWrap w:val="0"/>
            <w:vAlign w:val="center"/>
          </w:tcPr>
          <w:p w14:paraId="7C7C7D46">
            <w:pPr>
              <w:jc w:val="center"/>
              <w:rPr>
                <w:color w:val="000000"/>
                <w:sz w:val="24"/>
              </w:rPr>
            </w:pPr>
          </w:p>
        </w:tc>
        <w:tc>
          <w:tcPr>
            <w:tcW w:w="2700" w:type="dxa"/>
            <w:noWrap w:val="0"/>
            <w:vAlign w:val="center"/>
          </w:tcPr>
          <w:p w14:paraId="7F5C0AD9">
            <w:pPr>
              <w:jc w:val="center"/>
              <w:rPr>
                <w:color w:val="000000"/>
                <w:sz w:val="24"/>
              </w:rPr>
            </w:pPr>
          </w:p>
        </w:tc>
        <w:tc>
          <w:tcPr>
            <w:tcW w:w="1810" w:type="dxa"/>
            <w:noWrap w:val="0"/>
            <w:vAlign w:val="center"/>
          </w:tcPr>
          <w:p w14:paraId="02ABEBF3">
            <w:pPr>
              <w:jc w:val="center"/>
              <w:rPr>
                <w:color w:val="000000"/>
                <w:sz w:val="24"/>
              </w:rPr>
            </w:pPr>
          </w:p>
        </w:tc>
        <w:tc>
          <w:tcPr>
            <w:tcW w:w="1875" w:type="dxa"/>
            <w:noWrap w:val="0"/>
            <w:vAlign w:val="center"/>
          </w:tcPr>
          <w:p w14:paraId="734A30DB">
            <w:pPr>
              <w:jc w:val="center"/>
              <w:rPr>
                <w:color w:val="000000"/>
                <w:sz w:val="24"/>
              </w:rPr>
            </w:pPr>
          </w:p>
        </w:tc>
        <w:tc>
          <w:tcPr>
            <w:tcW w:w="1009" w:type="dxa"/>
            <w:noWrap w:val="0"/>
            <w:vAlign w:val="center"/>
          </w:tcPr>
          <w:p w14:paraId="107172A6">
            <w:pPr>
              <w:jc w:val="center"/>
              <w:rPr>
                <w:color w:val="000000"/>
                <w:sz w:val="24"/>
              </w:rPr>
            </w:pPr>
          </w:p>
        </w:tc>
      </w:tr>
      <w:tr w14:paraId="3517B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52BC7AE">
            <w:pPr>
              <w:jc w:val="center"/>
              <w:rPr>
                <w:color w:val="000000"/>
                <w:sz w:val="24"/>
              </w:rPr>
            </w:pPr>
          </w:p>
        </w:tc>
        <w:tc>
          <w:tcPr>
            <w:tcW w:w="1482" w:type="dxa"/>
            <w:noWrap w:val="0"/>
            <w:vAlign w:val="center"/>
          </w:tcPr>
          <w:p w14:paraId="368DC577">
            <w:pPr>
              <w:jc w:val="center"/>
              <w:rPr>
                <w:color w:val="000000"/>
                <w:sz w:val="24"/>
              </w:rPr>
            </w:pPr>
          </w:p>
        </w:tc>
        <w:tc>
          <w:tcPr>
            <w:tcW w:w="2700" w:type="dxa"/>
            <w:noWrap w:val="0"/>
            <w:vAlign w:val="center"/>
          </w:tcPr>
          <w:p w14:paraId="750D17AD">
            <w:pPr>
              <w:jc w:val="center"/>
              <w:rPr>
                <w:color w:val="000000"/>
                <w:sz w:val="24"/>
              </w:rPr>
            </w:pPr>
          </w:p>
        </w:tc>
        <w:tc>
          <w:tcPr>
            <w:tcW w:w="1810" w:type="dxa"/>
            <w:noWrap w:val="0"/>
            <w:vAlign w:val="center"/>
          </w:tcPr>
          <w:p w14:paraId="2DC7DE4F">
            <w:pPr>
              <w:jc w:val="center"/>
              <w:rPr>
                <w:color w:val="000000"/>
                <w:sz w:val="24"/>
              </w:rPr>
            </w:pPr>
          </w:p>
        </w:tc>
        <w:tc>
          <w:tcPr>
            <w:tcW w:w="1875" w:type="dxa"/>
            <w:noWrap w:val="0"/>
            <w:vAlign w:val="center"/>
          </w:tcPr>
          <w:p w14:paraId="7680209C">
            <w:pPr>
              <w:jc w:val="center"/>
              <w:rPr>
                <w:color w:val="000000"/>
                <w:sz w:val="24"/>
              </w:rPr>
            </w:pPr>
          </w:p>
        </w:tc>
        <w:tc>
          <w:tcPr>
            <w:tcW w:w="1009" w:type="dxa"/>
            <w:noWrap w:val="0"/>
            <w:vAlign w:val="center"/>
          </w:tcPr>
          <w:p w14:paraId="1DCA59FB">
            <w:pPr>
              <w:jc w:val="center"/>
              <w:rPr>
                <w:color w:val="000000"/>
                <w:sz w:val="24"/>
              </w:rPr>
            </w:pPr>
          </w:p>
        </w:tc>
      </w:tr>
      <w:tr w14:paraId="5327D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DFBCA58">
            <w:pPr>
              <w:jc w:val="center"/>
              <w:rPr>
                <w:color w:val="000000"/>
                <w:sz w:val="24"/>
              </w:rPr>
            </w:pPr>
          </w:p>
        </w:tc>
        <w:tc>
          <w:tcPr>
            <w:tcW w:w="1482" w:type="dxa"/>
            <w:noWrap w:val="0"/>
            <w:vAlign w:val="center"/>
          </w:tcPr>
          <w:p w14:paraId="38C945BE">
            <w:pPr>
              <w:jc w:val="center"/>
              <w:rPr>
                <w:color w:val="000000"/>
                <w:sz w:val="24"/>
              </w:rPr>
            </w:pPr>
          </w:p>
        </w:tc>
        <w:tc>
          <w:tcPr>
            <w:tcW w:w="2700" w:type="dxa"/>
            <w:noWrap w:val="0"/>
            <w:vAlign w:val="center"/>
          </w:tcPr>
          <w:p w14:paraId="4D5ABAD3">
            <w:pPr>
              <w:jc w:val="center"/>
              <w:rPr>
                <w:color w:val="000000"/>
                <w:sz w:val="24"/>
              </w:rPr>
            </w:pPr>
          </w:p>
        </w:tc>
        <w:tc>
          <w:tcPr>
            <w:tcW w:w="1810" w:type="dxa"/>
            <w:noWrap w:val="0"/>
            <w:vAlign w:val="center"/>
          </w:tcPr>
          <w:p w14:paraId="44127675">
            <w:pPr>
              <w:jc w:val="center"/>
              <w:rPr>
                <w:color w:val="000000"/>
                <w:sz w:val="24"/>
              </w:rPr>
            </w:pPr>
          </w:p>
        </w:tc>
        <w:tc>
          <w:tcPr>
            <w:tcW w:w="1875" w:type="dxa"/>
            <w:noWrap w:val="0"/>
            <w:vAlign w:val="center"/>
          </w:tcPr>
          <w:p w14:paraId="3B5A5503">
            <w:pPr>
              <w:jc w:val="center"/>
              <w:rPr>
                <w:color w:val="000000"/>
                <w:sz w:val="24"/>
              </w:rPr>
            </w:pPr>
          </w:p>
        </w:tc>
        <w:tc>
          <w:tcPr>
            <w:tcW w:w="1009" w:type="dxa"/>
            <w:noWrap w:val="0"/>
            <w:vAlign w:val="center"/>
          </w:tcPr>
          <w:p w14:paraId="064056E0">
            <w:pPr>
              <w:jc w:val="center"/>
              <w:rPr>
                <w:color w:val="000000"/>
                <w:sz w:val="24"/>
              </w:rPr>
            </w:pPr>
          </w:p>
        </w:tc>
      </w:tr>
      <w:tr w14:paraId="45A52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54DCB7D">
            <w:pPr>
              <w:jc w:val="center"/>
              <w:rPr>
                <w:color w:val="000000"/>
                <w:sz w:val="24"/>
              </w:rPr>
            </w:pPr>
          </w:p>
        </w:tc>
        <w:tc>
          <w:tcPr>
            <w:tcW w:w="1482" w:type="dxa"/>
            <w:noWrap w:val="0"/>
            <w:vAlign w:val="center"/>
          </w:tcPr>
          <w:p w14:paraId="7BC1968B">
            <w:pPr>
              <w:jc w:val="center"/>
              <w:rPr>
                <w:color w:val="000000"/>
                <w:sz w:val="24"/>
              </w:rPr>
            </w:pPr>
          </w:p>
        </w:tc>
        <w:tc>
          <w:tcPr>
            <w:tcW w:w="2700" w:type="dxa"/>
            <w:noWrap w:val="0"/>
            <w:vAlign w:val="center"/>
          </w:tcPr>
          <w:p w14:paraId="089B43F2">
            <w:pPr>
              <w:jc w:val="center"/>
              <w:rPr>
                <w:color w:val="000000"/>
                <w:sz w:val="24"/>
              </w:rPr>
            </w:pPr>
          </w:p>
        </w:tc>
        <w:tc>
          <w:tcPr>
            <w:tcW w:w="1810" w:type="dxa"/>
            <w:noWrap w:val="0"/>
            <w:vAlign w:val="center"/>
          </w:tcPr>
          <w:p w14:paraId="58FA79D3">
            <w:pPr>
              <w:jc w:val="center"/>
              <w:rPr>
                <w:color w:val="000000"/>
                <w:sz w:val="24"/>
              </w:rPr>
            </w:pPr>
          </w:p>
        </w:tc>
        <w:tc>
          <w:tcPr>
            <w:tcW w:w="1875" w:type="dxa"/>
            <w:noWrap w:val="0"/>
            <w:vAlign w:val="center"/>
          </w:tcPr>
          <w:p w14:paraId="1C941F91">
            <w:pPr>
              <w:jc w:val="center"/>
              <w:rPr>
                <w:color w:val="000000"/>
                <w:sz w:val="24"/>
              </w:rPr>
            </w:pPr>
          </w:p>
        </w:tc>
        <w:tc>
          <w:tcPr>
            <w:tcW w:w="1009" w:type="dxa"/>
            <w:noWrap w:val="0"/>
            <w:vAlign w:val="center"/>
          </w:tcPr>
          <w:p w14:paraId="31F8E7A7">
            <w:pPr>
              <w:jc w:val="center"/>
              <w:rPr>
                <w:color w:val="000000"/>
                <w:sz w:val="24"/>
              </w:rPr>
            </w:pPr>
          </w:p>
        </w:tc>
      </w:tr>
      <w:tr w14:paraId="49027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89EC3C">
            <w:pPr>
              <w:jc w:val="center"/>
              <w:rPr>
                <w:color w:val="000000"/>
                <w:sz w:val="24"/>
              </w:rPr>
            </w:pPr>
          </w:p>
        </w:tc>
        <w:tc>
          <w:tcPr>
            <w:tcW w:w="1482" w:type="dxa"/>
            <w:noWrap w:val="0"/>
            <w:vAlign w:val="center"/>
          </w:tcPr>
          <w:p w14:paraId="35C8DC6A">
            <w:pPr>
              <w:jc w:val="center"/>
              <w:rPr>
                <w:color w:val="000000"/>
                <w:sz w:val="24"/>
              </w:rPr>
            </w:pPr>
          </w:p>
        </w:tc>
        <w:tc>
          <w:tcPr>
            <w:tcW w:w="2700" w:type="dxa"/>
            <w:noWrap w:val="0"/>
            <w:vAlign w:val="center"/>
          </w:tcPr>
          <w:p w14:paraId="315EA8A4">
            <w:pPr>
              <w:jc w:val="center"/>
              <w:rPr>
                <w:color w:val="000000"/>
                <w:sz w:val="24"/>
              </w:rPr>
            </w:pPr>
          </w:p>
        </w:tc>
        <w:tc>
          <w:tcPr>
            <w:tcW w:w="1810" w:type="dxa"/>
            <w:noWrap w:val="0"/>
            <w:vAlign w:val="center"/>
          </w:tcPr>
          <w:p w14:paraId="73A65DE7">
            <w:pPr>
              <w:jc w:val="center"/>
              <w:rPr>
                <w:color w:val="000000"/>
                <w:sz w:val="24"/>
              </w:rPr>
            </w:pPr>
          </w:p>
        </w:tc>
        <w:tc>
          <w:tcPr>
            <w:tcW w:w="1875" w:type="dxa"/>
            <w:noWrap w:val="0"/>
            <w:vAlign w:val="center"/>
          </w:tcPr>
          <w:p w14:paraId="79672367">
            <w:pPr>
              <w:jc w:val="center"/>
              <w:rPr>
                <w:color w:val="000000"/>
                <w:sz w:val="24"/>
              </w:rPr>
            </w:pPr>
          </w:p>
        </w:tc>
        <w:tc>
          <w:tcPr>
            <w:tcW w:w="1009" w:type="dxa"/>
            <w:noWrap w:val="0"/>
            <w:vAlign w:val="center"/>
          </w:tcPr>
          <w:p w14:paraId="3A10ADAD">
            <w:pPr>
              <w:jc w:val="center"/>
              <w:rPr>
                <w:color w:val="000000"/>
                <w:sz w:val="24"/>
              </w:rPr>
            </w:pPr>
          </w:p>
        </w:tc>
      </w:tr>
      <w:tr w14:paraId="61EEF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1B5FD3D">
            <w:pPr>
              <w:jc w:val="center"/>
              <w:rPr>
                <w:color w:val="000000"/>
                <w:sz w:val="24"/>
              </w:rPr>
            </w:pPr>
          </w:p>
        </w:tc>
        <w:tc>
          <w:tcPr>
            <w:tcW w:w="1482" w:type="dxa"/>
            <w:noWrap w:val="0"/>
            <w:vAlign w:val="center"/>
          </w:tcPr>
          <w:p w14:paraId="04EF05F6">
            <w:pPr>
              <w:jc w:val="center"/>
              <w:rPr>
                <w:color w:val="000000"/>
                <w:sz w:val="24"/>
              </w:rPr>
            </w:pPr>
          </w:p>
        </w:tc>
        <w:tc>
          <w:tcPr>
            <w:tcW w:w="2700" w:type="dxa"/>
            <w:noWrap w:val="0"/>
            <w:vAlign w:val="center"/>
          </w:tcPr>
          <w:p w14:paraId="538A3BBF">
            <w:pPr>
              <w:jc w:val="center"/>
              <w:rPr>
                <w:color w:val="000000"/>
                <w:sz w:val="24"/>
              </w:rPr>
            </w:pPr>
          </w:p>
        </w:tc>
        <w:tc>
          <w:tcPr>
            <w:tcW w:w="1810" w:type="dxa"/>
            <w:noWrap w:val="0"/>
            <w:vAlign w:val="center"/>
          </w:tcPr>
          <w:p w14:paraId="26C58053">
            <w:pPr>
              <w:jc w:val="center"/>
              <w:rPr>
                <w:color w:val="000000"/>
                <w:sz w:val="24"/>
              </w:rPr>
            </w:pPr>
          </w:p>
        </w:tc>
        <w:tc>
          <w:tcPr>
            <w:tcW w:w="1875" w:type="dxa"/>
            <w:noWrap w:val="0"/>
            <w:vAlign w:val="center"/>
          </w:tcPr>
          <w:p w14:paraId="6504A833">
            <w:pPr>
              <w:jc w:val="center"/>
              <w:rPr>
                <w:color w:val="000000"/>
                <w:sz w:val="24"/>
              </w:rPr>
            </w:pPr>
          </w:p>
        </w:tc>
        <w:tc>
          <w:tcPr>
            <w:tcW w:w="1009" w:type="dxa"/>
            <w:noWrap w:val="0"/>
            <w:vAlign w:val="center"/>
          </w:tcPr>
          <w:p w14:paraId="5B71CBA2">
            <w:pPr>
              <w:jc w:val="center"/>
              <w:rPr>
                <w:color w:val="000000"/>
                <w:sz w:val="24"/>
              </w:rPr>
            </w:pPr>
          </w:p>
        </w:tc>
      </w:tr>
    </w:tbl>
    <w:p w14:paraId="21148BD4">
      <w:pPr>
        <w:tabs>
          <w:tab w:val="left" w:pos="1800"/>
          <w:tab w:val="left" w:pos="5580"/>
        </w:tabs>
        <w:spacing w:line="360" w:lineRule="auto"/>
        <w:ind w:firstLine="360"/>
        <w:jc w:val="left"/>
        <w:rPr>
          <w:color w:val="000000"/>
          <w:sz w:val="24"/>
          <w:u w:val="single"/>
        </w:rPr>
      </w:pPr>
    </w:p>
    <w:p w14:paraId="59049661">
      <w:pPr>
        <w:tabs>
          <w:tab w:val="left" w:pos="1800"/>
          <w:tab w:val="left" w:pos="5580"/>
        </w:tabs>
        <w:spacing w:line="360" w:lineRule="auto"/>
        <w:ind w:firstLine="360"/>
        <w:jc w:val="left"/>
        <w:rPr>
          <w:color w:val="000000"/>
          <w:sz w:val="24"/>
          <w:u w:val="single"/>
        </w:rPr>
      </w:pPr>
    </w:p>
    <w:p w14:paraId="1A5DD19D">
      <w:pPr>
        <w:tabs>
          <w:tab w:val="left" w:pos="1800"/>
          <w:tab w:val="left" w:pos="5580"/>
        </w:tabs>
        <w:jc w:val="left"/>
        <w:rPr>
          <w:color w:val="000000"/>
          <w:sz w:val="24"/>
        </w:rPr>
      </w:pPr>
      <w:r>
        <w:rPr>
          <w:color w:val="000000"/>
          <w:sz w:val="24"/>
        </w:rPr>
        <w:t>注：</w:t>
      </w:r>
    </w:p>
    <w:p w14:paraId="75666497">
      <w:pPr>
        <w:tabs>
          <w:tab w:val="left" w:pos="1800"/>
          <w:tab w:val="left" w:pos="5580"/>
        </w:tabs>
        <w:jc w:val="left"/>
        <w:rPr>
          <w:sz w:val="24"/>
        </w:rPr>
      </w:pPr>
      <w:r>
        <w:rPr>
          <w:rFonts w:hint="eastAsia"/>
          <w:color w:val="000000"/>
          <w:sz w:val="24"/>
        </w:rPr>
        <w:t>1</w:t>
      </w:r>
      <w:r>
        <w:rPr>
          <w:color w:val="000000"/>
          <w:sz w:val="24"/>
        </w:rPr>
        <w:t xml:space="preserve">. </w:t>
      </w:r>
      <w:r>
        <w:rPr>
          <w:sz w:val="24"/>
        </w:rPr>
        <w:t>对单一来源采购文件中的所有商务、技术要求，除本表所列明的所有偏离外，均视作供应商已对之理解和响应。此表中若无任何文字说明，内容为空白，则</w:t>
      </w:r>
      <w:r>
        <w:rPr>
          <w:b/>
          <w:sz w:val="24"/>
        </w:rPr>
        <w:t>响应无效</w:t>
      </w:r>
      <w:r>
        <w:rPr>
          <w:sz w:val="24"/>
        </w:rPr>
        <w:t>。</w:t>
      </w:r>
    </w:p>
    <w:p w14:paraId="16D7B9E1">
      <w:pPr>
        <w:tabs>
          <w:tab w:val="left" w:pos="1800"/>
          <w:tab w:val="left" w:pos="5580"/>
        </w:tabs>
        <w:jc w:val="left"/>
        <w:rPr>
          <w:color w:val="000000"/>
          <w:sz w:val="24"/>
        </w:rPr>
      </w:pPr>
      <w:r>
        <w:rPr>
          <w:sz w:val="24"/>
        </w:rPr>
        <w:t>2.</w:t>
      </w:r>
      <w:r>
        <w:rPr>
          <w:rFonts w:hint="eastAsia"/>
          <w:sz w:val="24"/>
        </w:rPr>
        <w:t>“偏离情况”列应据实填写“正偏离”或“无偏离”或“负偏离”。</w:t>
      </w:r>
    </w:p>
    <w:p w14:paraId="6D1939DD">
      <w:pPr>
        <w:tabs>
          <w:tab w:val="left" w:pos="1800"/>
          <w:tab w:val="left" w:pos="5580"/>
        </w:tabs>
        <w:jc w:val="left"/>
        <w:rPr>
          <w:color w:val="000000"/>
          <w:sz w:val="24"/>
        </w:rPr>
      </w:pPr>
    </w:p>
    <w:p w14:paraId="31416413">
      <w:pPr>
        <w:rPr>
          <w:color w:val="000000"/>
          <w:sz w:val="24"/>
          <w:szCs w:val="20"/>
        </w:rPr>
      </w:pPr>
    </w:p>
    <w:p w14:paraId="42B81FD2">
      <w:pPr>
        <w:spacing w:before="25" w:after="25" w:line="360" w:lineRule="auto"/>
        <w:rPr>
          <w:color w:val="000000"/>
          <w:sz w:val="24"/>
          <w:lang w:val="zh-CN"/>
        </w:rPr>
      </w:pPr>
      <w:r>
        <w:rPr>
          <w:color w:val="000000"/>
          <w:sz w:val="24"/>
          <w:lang w:val="zh-CN"/>
        </w:rPr>
        <w:t xml:space="preserve">                  </w:t>
      </w:r>
    </w:p>
    <w:p w14:paraId="64855626">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5C9622A1">
      <w:pPr>
        <w:spacing w:before="25" w:after="25" w:line="360" w:lineRule="auto"/>
        <w:rPr>
          <w:color w:val="000000"/>
          <w:sz w:val="24"/>
        </w:rPr>
      </w:pPr>
      <w:r>
        <w:rPr>
          <w:color w:val="000000"/>
          <w:sz w:val="24"/>
          <w:szCs w:val="20"/>
        </w:rPr>
        <w:t xml:space="preserve">日期：_____年______月______日   </w:t>
      </w:r>
    </w:p>
    <w:p w14:paraId="63C076B2">
      <w:pPr>
        <w:spacing w:line="360" w:lineRule="auto"/>
        <w:outlineLvl w:val="2"/>
        <w:rPr>
          <w:color w:val="000000"/>
          <w:sz w:val="24"/>
          <w:szCs w:val="20"/>
        </w:rPr>
      </w:pPr>
      <w:r>
        <w:rPr>
          <w:color w:val="000000"/>
          <w:sz w:val="24"/>
          <w:szCs w:val="20"/>
        </w:rPr>
        <w:br w:type="page" w:clear="all"/>
      </w:r>
    </w:p>
    <w:p w14:paraId="19FDF6CE">
      <w:pPr>
        <w:widowControl/>
        <w:jc w:val="left"/>
        <w:rPr>
          <w:color w:val="000000"/>
          <w:sz w:val="24"/>
          <w:szCs w:val="20"/>
        </w:rPr>
      </w:pPr>
    </w:p>
    <w:p w14:paraId="4C0052A7">
      <w:pPr>
        <w:spacing w:line="360" w:lineRule="auto"/>
        <w:outlineLvl w:val="2"/>
        <w:rPr>
          <w:color w:val="000000"/>
          <w:sz w:val="24"/>
          <w:szCs w:val="20"/>
        </w:rPr>
      </w:pPr>
      <w:r>
        <w:rPr>
          <w:rFonts w:hint="eastAsia"/>
          <w:color w:val="000000"/>
          <w:sz w:val="24"/>
          <w:szCs w:val="20"/>
          <w:lang w:val="en-US" w:eastAsia="zh-CN"/>
        </w:rPr>
        <w:t>11</w:t>
      </w:r>
      <w:r>
        <w:rPr>
          <w:color w:val="000000"/>
          <w:sz w:val="24"/>
          <w:szCs w:val="20"/>
        </w:rPr>
        <w:t>单一来源采购文件要求提供或供应商认为应附的其他材料</w:t>
      </w:r>
    </w:p>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KSOFBDAA233C">
    <w:panose1 w:val="02000500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CDC4A">
    <w:pPr>
      <w:pStyle w:val="232"/>
      <w:framePr w:wrap="around" w:vAnchor="text" w:hAnchor="margin" w:xAlign="center" w:y="1"/>
      <w:rPr>
        <w:rStyle w:val="257"/>
      </w:rPr>
    </w:pPr>
    <w:r>
      <w:fldChar w:fldCharType="begin"/>
    </w:r>
    <w:r>
      <w:rPr>
        <w:rStyle w:val="257"/>
      </w:rPr>
      <w:instrText xml:space="preserve">PAGE  </w:instrText>
    </w:r>
    <w:r>
      <w:fldChar w:fldCharType="end"/>
    </w:r>
  </w:p>
  <w:p w14:paraId="135E6237">
    <w:pPr>
      <w:pStyle w:val="23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8B160">
    <w:pPr>
      <w:pStyle w:val="232"/>
      <w:framePr w:wrap="around" w:vAnchor="text" w:hAnchor="margin" w:xAlign="right" w:y="1"/>
      <w:rPr>
        <w:rStyle w:val="257"/>
      </w:rPr>
    </w:pPr>
  </w:p>
  <w:p w14:paraId="30B18521">
    <w:pPr>
      <w:pStyle w:val="232"/>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64031">
    <w:pPr>
      <w:pStyle w:val="232"/>
      <w:rPr>
        <w:rFonts w:asci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C4E9F">
    <w:pPr>
      <w:pStyle w:val="232"/>
      <w:framePr w:wrap="around" w:vAnchor="text" w:hAnchor="margin" w:xAlign="right" w:y="1"/>
      <w:rPr>
        <w:rStyle w:val="257"/>
      </w:rPr>
    </w:pPr>
    <w:r>
      <w:rPr>
        <w:rStyle w:val="257"/>
      </w:rPr>
      <w:fldChar w:fldCharType="begin"/>
    </w:r>
    <w:r>
      <w:rPr>
        <w:rStyle w:val="257"/>
      </w:rPr>
      <w:instrText xml:space="preserve">PAGE  </w:instrText>
    </w:r>
    <w:r>
      <w:rPr>
        <w:rStyle w:val="257"/>
      </w:rPr>
      <w:fldChar w:fldCharType="end"/>
    </w:r>
  </w:p>
  <w:p w14:paraId="1C5CF94A">
    <w:pPr>
      <w:pStyle w:val="23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E343B">
    <w:pPr>
      <w:pStyle w:val="23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49973">
    <w:pPr>
      <w:jc w:val="center"/>
      <w:rPr>
        <w:rFonts w:ascii="Times New Roman" w:hAnsi="Times New Roman" w:eastAsia="仿宋_GB2312" w:cs="Times New Roman"/>
        <w:sz w:val="24"/>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6D285">
    <w:pPr>
      <w:pStyle w:val="232"/>
      <w:framePr w:wrap="around" w:vAnchor="text" w:hAnchor="margin" w:xAlign="right" w:y="1"/>
      <w:rPr>
        <w:rStyle w:val="257"/>
      </w:rPr>
    </w:pPr>
    <w:r>
      <w:rPr>
        <w:rStyle w:val="257"/>
      </w:rPr>
      <w:fldChar w:fldCharType="begin"/>
    </w:r>
    <w:r>
      <w:rPr>
        <w:rStyle w:val="257"/>
      </w:rPr>
      <w:instrText xml:space="preserve">PAGE  </w:instrText>
    </w:r>
    <w:r>
      <w:rPr>
        <w:rStyle w:val="257"/>
      </w:rPr>
      <w:fldChar w:fldCharType="end"/>
    </w:r>
  </w:p>
  <w:p w14:paraId="6D091433">
    <w:pPr>
      <w:pStyle w:val="232"/>
      <w:ind w:right="360"/>
    </w:pPr>
  </w:p>
  <w:p w14:paraId="76822AB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7C47B">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3176E">
    <w:pPr>
      <w:pStyle w:val="234"/>
      <w:jc w:val="right"/>
    </w:pPr>
    <w:r>
      <w:rPr>
        <w:rFonts w:hint="eastAsia"/>
      </w:rPr>
      <w:t xml:space="preserve">常州市政府采购项目单一来源采购文件示范文本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9283B">
    <w:pPr>
      <w:pStyle w:val="234"/>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98E80">
    <w:pPr>
      <w:pStyle w:val="234"/>
      <w:jc w:val="right"/>
    </w:pPr>
    <w:r>
      <w:rPr>
        <w:rFonts w:hint="eastAsia"/>
      </w:rPr>
      <w:t xml:space="preserve">常州市政府采购项目单一来源采购文件示范文本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6B1E4">
    <w:pPr>
      <w:pStyle w:val="2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427D3">
    <w:pPr>
      <w:pStyle w:val="2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658B">
    <w:pPr>
      <w:pStyle w:val="234"/>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00BCA">
    <w:pPr>
      <w:pStyle w:val="234"/>
    </w:pPr>
  </w:p>
  <w:p w14:paraId="07B0F43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BFDE2">
    <w:pPr>
      <w:pStyle w:val="2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3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9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4B5D9F5"/>
    <w:multiLevelType w:val="multilevel"/>
    <w:tmpl w:val="F4B5D9F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pStyle w:val="28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2"/>
      <w:suff w:val="nothing"/>
      <w:lvlText w:val="%1.%2.%3.%4.%5.%6　"/>
      <w:lvlJc w:val="left"/>
      <w:pPr>
        <w:ind w:left="-25" w:firstLine="0"/>
      </w:pPr>
      <w:rPr>
        <w:rFonts w:ascii="Times New Roman" w:hAnsi="Times New Roman" w:eastAsia="宋体"/>
        <w:b/>
        <w:i w:val="0"/>
        <w:sz w:val="28"/>
      </w:rPr>
    </w:lvl>
    <w:lvl w:ilvl="6" w:tentative="0">
      <w:start w:val="1"/>
      <w:numFmt w:val="lowerLetter"/>
      <w:pStyle w:val="34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lowerLetter"/>
      <w:pStyle w:val="369"/>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4"/>
      <w:lvlText w:val="%1"/>
      <w:lvlJc w:val="left"/>
      <w:pPr>
        <w:ind w:left="680" w:hanging="680"/>
      </w:pPr>
      <w:rPr>
        <w:rFonts w:hint="eastAsia" w:ascii="宋体" w:hAnsi="宋体" w:eastAsia="宋体"/>
      </w:rPr>
    </w:lvl>
    <w:lvl w:ilvl="1" w:tentative="0">
      <w:start w:val="1"/>
      <w:numFmt w:val="decimal"/>
      <w:pStyle w:val="395"/>
      <w:lvlText w:val="%1.%2"/>
      <w:lvlJc w:val="left"/>
      <w:pPr>
        <w:ind w:left="851" w:hanging="851"/>
      </w:pPr>
      <w:rPr>
        <w:rFonts w:hint="eastAsia" w:ascii="宋体" w:hAnsi="宋体" w:eastAsia="宋体"/>
        <w:color w:val="000000"/>
      </w:rPr>
    </w:lvl>
    <w:lvl w:ilvl="2" w:tentative="0">
      <w:start w:val="1"/>
      <w:numFmt w:val="decimal"/>
      <w:pStyle w:val="3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11">
    <w:nsid w:val="59ADCABA"/>
    <w:multiLevelType w:val="multilevel"/>
    <w:tmpl w:val="59ADCABA"/>
    <w:lvl w:ilvl="0" w:tentative="0">
      <w:start w:val="1"/>
      <w:numFmt w:val="decimal"/>
      <w:pStyle w:val="29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4959"/>
    <w:rsid w:val="00305CE7"/>
    <w:rsid w:val="01172A03"/>
    <w:rsid w:val="021D673F"/>
    <w:rsid w:val="02987B74"/>
    <w:rsid w:val="03D1741F"/>
    <w:rsid w:val="05940AC6"/>
    <w:rsid w:val="061834A6"/>
    <w:rsid w:val="06514C09"/>
    <w:rsid w:val="067A15CB"/>
    <w:rsid w:val="087921F6"/>
    <w:rsid w:val="0E26072A"/>
    <w:rsid w:val="0EFA4090"/>
    <w:rsid w:val="0F307AB2"/>
    <w:rsid w:val="12015736"/>
    <w:rsid w:val="12F30A40"/>
    <w:rsid w:val="14045069"/>
    <w:rsid w:val="16A9014A"/>
    <w:rsid w:val="19434886"/>
    <w:rsid w:val="19635053"/>
    <w:rsid w:val="1E1B192D"/>
    <w:rsid w:val="1EAC2999"/>
    <w:rsid w:val="1EAF02C7"/>
    <w:rsid w:val="1F0E3240"/>
    <w:rsid w:val="203E5DA7"/>
    <w:rsid w:val="21D267A7"/>
    <w:rsid w:val="22D84291"/>
    <w:rsid w:val="23533ABC"/>
    <w:rsid w:val="23B5012E"/>
    <w:rsid w:val="25875AFA"/>
    <w:rsid w:val="29A749BD"/>
    <w:rsid w:val="2AB729DE"/>
    <w:rsid w:val="2AC40937"/>
    <w:rsid w:val="2CA62D0A"/>
    <w:rsid w:val="2F2F6948"/>
    <w:rsid w:val="31B23EFF"/>
    <w:rsid w:val="31F6592D"/>
    <w:rsid w:val="336456CD"/>
    <w:rsid w:val="343659B5"/>
    <w:rsid w:val="34C44675"/>
    <w:rsid w:val="35C020D4"/>
    <w:rsid w:val="392A6A70"/>
    <w:rsid w:val="3A865F28"/>
    <w:rsid w:val="3A8E7E97"/>
    <w:rsid w:val="3AD776B1"/>
    <w:rsid w:val="3C432323"/>
    <w:rsid w:val="3CE405BB"/>
    <w:rsid w:val="3F422D66"/>
    <w:rsid w:val="42147D6B"/>
    <w:rsid w:val="442514AB"/>
    <w:rsid w:val="45533857"/>
    <w:rsid w:val="46F30DEA"/>
    <w:rsid w:val="478D6B48"/>
    <w:rsid w:val="4A871F75"/>
    <w:rsid w:val="4B9506C1"/>
    <w:rsid w:val="4C1E2465"/>
    <w:rsid w:val="4CAB77F3"/>
    <w:rsid w:val="4D3A1A62"/>
    <w:rsid w:val="4EFB083B"/>
    <w:rsid w:val="53220600"/>
    <w:rsid w:val="55256612"/>
    <w:rsid w:val="55676C2B"/>
    <w:rsid w:val="55A57753"/>
    <w:rsid w:val="57631674"/>
    <w:rsid w:val="587C0C3F"/>
    <w:rsid w:val="58DD0FB2"/>
    <w:rsid w:val="590429E2"/>
    <w:rsid w:val="5B8D23F3"/>
    <w:rsid w:val="5E1C257C"/>
    <w:rsid w:val="5E2778DC"/>
    <w:rsid w:val="5F7A2FA4"/>
    <w:rsid w:val="5FEB0DF2"/>
    <w:rsid w:val="60BF5B6D"/>
    <w:rsid w:val="60C2740B"/>
    <w:rsid w:val="6A1C59CE"/>
    <w:rsid w:val="6C1908C3"/>
    <w:rsid w:val="6D384CD5"/>
    <w:rsid w:val="6D745F31"/>
    <w:rsid w:val="6E184B0E"/>
    <w:rsid w:val="6E1C749B"/>
    <w:rsid w:val="6E6E472E"/>
    <w:rsid w:val="6F5002D8"/>
    <w:rsid w:val="6F7F4719"/>
    <w:rsid w:val="6FE70C3C"/>
    <w:rsid w:val="71CC633B"/>
    <w:rsid w:val="7523024E"/>
    <w:rsid w:val="76DD515C"/>
    <w:rsid w:val="77381D7D"/>
    <w:rsid w:val="7A9B651C"/>
    <w:rsid w:val="7AAD4830"/>
    <w:rsid w:val="7BB67714"/>
    <w:rsid w:val="7DE13B32"/>
    <w:rsid w:val="7E9A50CB"/>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next w:val="1"/>
    <w:qFormat/>
    <w:uiPriority w:val="0"/>
    <w:pPr>
      <w:widowControl w:val="0"/>
      <w:tabs>
        <w:tab w:val="left" w:pos="567"/>
      </w:tabs>
      <w:spacing w:before="120" w:line="22" w:lineRule="atLeast"/>
      <w:jc w:val="both"/>
    </w:pPr>
    <w:rPr>
      <w:rFonts w:ascii="宋体" w:hAnsi="宋体" w:eastAsia="宋体" w:cs="Times New Roman"/>
      <w:kern w:val="2"/>
      <w:sz w:val="24"/>
      <w:szCs w:val="24"/>
      <w:lang w:val="en-US" w:eastAsia="zh-CN" w:bidi="ar-SA"/>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4">
    <w:name w:val="标题 21"/>
    <w:basedOn w:val="1"/>
    <w:next w:val="185"/>
    <w:link w:val="198"/>
    <w:qFormat/>
    <w:uiPriority w:val="0"/>
    <w:pPr>
      <w:keepNext/>
      <w:keepLines/>
      <w:spacing w:before="120" w:line="300" w:lineRule="auto"/>
      <w:jc w:val="center"/>
      <w:outlineLvl w:val="1"/>
    </w:pPr>
    <w:rPr>
      <w:rFonts w:ascii="Arial" w:hAnsi="Arial" w:eastAsia="黑体"/>
      <w:b/>
      <w:sz w:val="30"/>
      <w:szCs w:val="20"/>
    </w:rPr>
  </w:style>
  <w:style w:type="paragraph" w:customStyle="1" w:styleId="185">
    <w:name w:val="正文缩进11"/>
    <w:basedOn w:val="1"/>
    <w:link w:val="199"/>
    <w:qFormat/>
    <w:uiPriority w:val="0"/>
    <w:pPr>
      <w:ind w:firstLine="420"/>
      <w:jc w:val="left"/>
    </w:pPr>
    <w:rPr>
      <w:rFonts w:ascii="宋体"/>
      <w:sz w:val="24"/>
    </w:rPr>
  </w:style>
  <w:style w:type="paragraph" w:customStyle="1" w:styleId="186">
    <w:name w:val="标题 31"/>
    <w:basedOn w:val="1"/>
    <w:next w:val="1"/>
    <w:link w:val="263"/>
    <w:qFormat/>
    <w:uiPriority w:val="0"/>
    <w:pPr>
      <w:keepNext/>
      <w:keepLines/>
      <w:spacing w:before="360" w:after="120"/>
      <w:jc w:val="left"/>
      <w:outlineLvl w:val="2"/>
    </w:pPr>
    <w:rPr>
      <w:rFonts w:ascii="宋体"/>
      <w:b/>
      <w:sz w:val="24"/>
      <w:szCs w:val="20"/>
      <w:u w:val="single"/>
    </w:rPr>
  </w:style>
  <w:style w:type="paragraph" w:customStyle="1" w:styleId="187">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88">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89">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0">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1">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2">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3">
    <w:name w:val="默认段落字体1"/>
    <w:link w:val="1"/>
    <w:unhideWhenUsed/>
    <w:qFormat/>
    <w:uiPriority w:val="1"/>
  </w:style>
  <w:style w:type="table" w:customStyle="1" w:styleId="194">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195">
    <w:name w:val="正文首行缩进1"/>
    <w:basedOn w:val="196"/>
    <w:unhideWhenUsed/>
    <w:qFormat/>
    <w:uiPriority w:val="99"/>
    <w:pPr>
      <w:tabs>
        <w:tab w:val="left" w:pos="567"/>
      </w:tabs>
      <w:spacing w:before="0" w:after="120" w:line="240" w:lineRule="auto"/>
      <w:ind w:firstLine="210"/>
      <w:jc w:val="center"/>
    </w:pPr>
    <w:rPr>
      <w:rFonts w:ascii="Times New Roman" w:hAnsi="Times New Roman"/>
      <w:sz w:val="28"/>
      <w:szCs w:val="28"/>
    </w:rPr>
  </w:style>
  <w:style w:type="paragraph" w:customStyle="1" w:styleId="196">
    <w:name w:val="正文文本1"/>
    <w:basedOn w:val="1"/>
    <w:qFormat/>
    <w:uiPriority w:val="0"/>
    <w:pPr>
      <w:tabs>
        <w:tab w:val="left" w:pos="567"/>
      </w:tabs>
      <w:spacing w:before="120" w:line="22" w:lineRule="atLeast"/>
    </w:pPr>
    <w:rPr>
      <w:rFonts w:ascii="宋体" w:hAnsi="宋体"/>
      <w:sz w:val="24"/>
    </w:rPr>
  </w:style>
  <w:style w:type="character" w:customStyle="1" w:styleId="197">
    <w:name w:val="标题 1 Char"/>
    <w:basedOn w:val="193"/>
    <w:link w:val="183"/>
    <w:qFormat/>
    <w:uiPriority w:val="0"/>
    <w:rPr>
      <w:rFonts w:ascii="宋体"/>
      <w:b/>
      <w:sz w:val="32"/>
    </w:rPr>
  </w:style>
  <w:style w:type="character" w:customStyle="1" w:styleId="198">
    <w:name w:val="标题 2 Char1"/>
    <w:link w:val="184"/>
    <w:qFormat/>
    <w:uiPriority w:val="0"/>
    <w:rPr>
      <w:rFonts w:ascii="Arial" w:hAnsi="Arial" w:eastAsia="黑体"/>
      <w:b/>
      <w:sz w:val="30"/>
      <w:lang w:val="en-US" w:eastAsia="zh-CN" w:bidi="ar-SA"/>
    </w:rPr>
  </w:style>
  <w:style w:type="character" w:customStyle="1" w:styleId="199">
    <w:name w:val="正文缩进 Char1"/>
    <w:link w:val="185"/>
    <w:qFormat/>
    <w:uiPriority w:val="0"/>
    <w:rPr>
      <w:rFonts w:ascii="宋体" w:eastAsia="宋体"/>
      <w:sz w:val="24"/>
      <w:szCs w:val="24"/>
      <w:lang w:val="en-US" w:eastAsia="zh-CN" w:bidi="ar-SA"/>
    </w:rPr>
  </w:style>
  <w:style w:type="character" w:customStyle="1" w:styleId="200">
    <w:name w:val="标题 3 字符"/>
    <w:basedOn w:val="193"/>
    <w:link w:val="186"/>
    <w:qFormat/>
    <w:uiPriority w:val="0"/>
    <w:rPr>
      <w:b/>
      <w:bCs/>
      <w:sz w:val="32"/>
      <w:szCs w:val="32"/>
    </w:rPr>
  </w:style>
  <w:style w:type="character" w:customStyle="1" w:styleId="201">
    <w:name w:val="标题 4 Char"/>
    <w:basedOn w:val="193"/>
    <w:link w:val="187"/>
    <w:qFormat/>
    <w:uiPriority w:val="0"/>
    <w:rPr>
      <w:rFonts w:ascii="Arial" w:hAnsi="Arial" w:eastAsia="黑体"/>
      <w:b/>
      <w:sz w:val="28"/>
    </w:rPr>
  </w:style>
  <w:style w:type="character" w:customStyle="1" w:styleId="202">
    <w:name w:val="标题 5 Char"/>
    <w:basedOn w:val="193"/>
    <w:link w:val="188"/>
    <w:qFormat/>
    <w:uiPriority w:val="0"/>
    <w:rPr>
      <w:b/>
      <w:sz w:val="28"/>
    </w:rPr>
  </w:style>
  <w:style w:type="character" w:customStyle="1" w:styleId="203">
    <w:name w:val="标题 6 Char"/>
    <w:basedOn w:val="193"/>
    <w:link w:val="189"/>
    <w:qFormat/>
    <w:uiPriority w:val="0"/>
    <w:rPr>
      <w:rFonts w:ascii="Arial" w:hAnsi="Arial" w:eastAsia="黑体"/>
      <w:b/>
      <w:sz w:val="24"/>
    </w:rPr>
  </w:style>
  <w:style w:type="character" w:customStyle="1" w:styleId="204">
    <w:name w:val="标题 7 Char"/>
    <w:basedOn w:val="193"/>
    <w:link w:val="190"/>
    <w:qFormat/>
    <w:uiPriority w:val="0"/>
    <w:rPr>
      <w:b/>
      <w:sz w:val="24"/>
    </w:rPr>
  </w:style>
  <w:style w:type="character" w:customStyle="1" w:styleId="205">
    <w:name w:val="标题 8 Char"/>
    <w:basedOn w:val="193"/>
    <w:link w:val="191"/>
    <w:qFormat/>
    <w:uiPriority w:val="0"/>
    <w:rPr>
      <w:rFonts w:ascii="Arial" w:hAnsi="Arial" w:eastAsia="黑体"/>
      <w:sz w:val="24"/>
    </w:rPr>
  </w:style>
  <w:style w:type="character" w:customStyle="1" w:styleId="206">
    <w:name w:val="标题 9 Char"/>
    <w:basedOn w:val="193"/>
    <w:link w:val="192"/>
    <w:qFormat/>
    <w:uiPriority w:val="0"/>
    <w:rPr>
      <w:rFonts w:ascii="Arial" w:hAnsi="Arial" w:eastAsia="黑体"/>
      <w:sz w:val="21"/>
    </w:rPr>
  </w:style>
  <w:style w:type="paragraph" w:customStyle="1" w:styleId="207">
    <w:name w:val="目录 71"/>
    <w:basedOn w:val="1"/>
    <w:next w:val="1"/>
    <w:qFormat/>
    <w:uiPriority w:val="0"/>
    <w:pPr>
      <w:ind w:left="2520"/>
    </w:pPr>
  </w:style>
  <w:style w:type="paragraph" w:customStyle="1" w:styleId="208">
    <w:name w:val="题注1"/>
    <w:basedOn w:val="1"/>
    <w:next w:val="1"/>
    <w:qFormat/>
    <w:uiPriority w:val="0"/>
    <w:pPr>
      <w:spacing w:line="480" w:lineRule="auto"/>
    </w:pPr>
    <w:rPr>
      <w:rFonts w:ascii="华文中宋" w:hAnsi="华文中宋" w:eastAsia="华文中宋"/>
      <w:sz w:val="36"/>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Char"/>
    <w:basedOn w:val="193"/>
    <w:link w:val="209"/>
    <w:qFormat/>
    <w:uiPriority w:val="0"/>
    <w:rPr>
      <w:sz w:val="21"/>
      <w:szCs w:val="24"/>
      <w:shd w:val="clear" w:color="auto" w:fill="000080"/>
    </w:rPr>
  </w:style>
  <w:style w:type="paragraph" w:customStyle="1" w:styleId="211">
    <w:name w:val="批注文字1"/>
    <w:basedOn w:val="1"/>
    <w:link w:val="212"/>
    <w:qFormat/>
    <w:uiPriority w:val="99"/>
    <w:pPr>
      <w:jc w:val="left"/>
    </w:pPr>
  </w:style>
  <w:style w:type="character" w:customStyle="1" w:styleId="212">
    <w:name w:val="批注文字 Char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Char"/>
    <w:basedOn w:val="193"/>
    <w:link w:val="213"/>
    <w:qFormat/>
    <w:uiPriority w:val="0"/>
    <w:rPr>
      <w:sz w:val="16"/>
      <w:szCs w:val="16"/>
    </w:rPr>
  </w:style>
  <w:style w:type="paragraph" w:customStyle="1" w:styleId="215">
    <w:name w:val="正文文本2"/>
    <w:basedOn w:val="1"/>
    <w:link w:val="216"/>
    <w:qFormat/>
    <w:uiPriority w:val="0"/>
    <w:pPr>
      <w:tabs>
        <w:tab w:val="left" w:pos="567"/>
      </w:tabs>
      <w:spacing w:before="120" w:line="22" w:lineRule="atLeast"/>
    </w:pPr>
    <w:rPr>
      <w:rFonts w:ascii="宋体" w:hAnsi="宋体"/>
      <w:sz w:val="24"/>
    </w:rPr>
  </w:style>
  <w:style w:type="character" w:customStyle="1" w:styleId="216">
    <w:name w:val="正文文本 Char"/>
    <w:basedOn w:val="193"/>
    <w:link w:val="215"/>
    <w:qFormat/>
    <w:uiPriority w:val="0"/>
    <w:rPr>
      <w:rFonts w:ascii="宋体" w:hAnsi="宋体"/>
      <w:sz w:val="24"/>
      <w:szCs w:val="24"/>
    </w:rPr>
  </w:style>
  <w:style w:type="paragraph" w:customStyle="1" w:styleId="217">
    <w:name w:val="正文文本缩进11"/>
    <w:basedOn w:val="1"/>
    <w:link w:val="218"/>
    <w:qFormat/>
    <w:uiPriority w:val="0"/>
    <w:pPr>
      <w:spacing w:line="360" w:lineRule="auto"/>
      <w:ind w:firstLine="570"/>
    </w:pPr>
    <w:rPr>
      <w:sz w:val="24"/>
    </w:rPr>
  </w:style>
  <w:style w:type="character" w:customStyle="1" w:styleId="218">
    <w:name w:val="正文文本缩进 Char2"/>
    <w:link w:val="217"/>
    <w:qFormat/>
    <w:uiPriority w:val="0"/>
    <w:rPr>
      <w:rFonts w:eastAsia="宋体"/>
      <w:sz w:val="24"/>
      <w:szCs w:val="24"/>
      <w:lang w:val="en-US" w:eastAsia="zh-CN" w:bidi="ar-SA"/>
    </w:rPr>
  </w:style>
  <w:style w:type="paragraph" w:customStyle="1" w:styleId="219">
    <w:name w:val="列表 21"/>
    <w:basedOn w:val="1"/>
    <w:qFormat/>
    <w:uiPriority w:val="0"/>
    <w:pPr>
      <w:ind w:left="100" w:hanging="200"/>
    </w:pPr>
  </w:style>
  <w:style w:type="paragraph" w:customStyle="1" w:styleId="220">
    <w:name w:val="文本块1"/>
    <w:basedOn w:val="1"/>
    <w:qFormat/>
    <w:uiPriority w:val="0"/>
    <w:pPr>
      <w:widowControl/>
      <w:ind w:left="480" w:right="-341" w:firstLine="513"/>
    </w:pPr>
    <w:rPr>
      <w:sz w:val="24"/>
      <w:szCs w:val="20"/>
    </w:rPr>
  </w:style>
  <w:style w:type="paragraph" w:customStyle="1" w:styleId="221">
    <w:name w:val="目录 51"/>
    <w:basedOn w:val="1"/>
    <w:next w:val="1"/>
    <w:qFormat/>
    <w:uiPriority w:val="0"/>
    <w:pPr>
      <w:ind w:left="1680"/>
    </w:pPr>
  </w:style>
  <w:style w:type="paragraph" w:customStyle="1" w:styleId="222">
    <w:name w:val="目录 31"/>
    <w:basedOn w:val="1"/>
    <w:next w:val="1"/>
    <w:qFormat/>
    <w:uiPriority w:val="39"/>
    <w:pPr>
      <w:ind w:left="840"/>
    </w:pPr>
  </w:style>
  <w:style w:type="paragraph" w:customStyle="1" w:styleId="223">
    <w:name w:val="纯文本1"/>
    <w:basedOn w:val="1"/>
    <w:link w:val="224"/>
    <w:qFormat/>
    <w:uiPriority w:val="0"/>
    <w:rPr>
      <w:rFonts w:hint="eastAsia" w:ascii="宋体" w:hAnsi="Courier New"/>
      <w:szCs w:val="20"/>
    </w:rPr>
  </w:style>
  <w:style w:type="character" w:customStyle="1" w:styleId="224">
    <w:name w:val="纯文本 Char"/>
    <w:basedOn w:val="193"/>
    <w:link w:val="223"/>
    <w:qFormat/>
    <w:uiPriority w:val="0"/>
    <w:rPr>
      <w:rFonts w:hint="eastAsia" w:ascii="宋体" w:hAnsi="Courier New" w:eastAsia="宋体" w:cs="宋体"/>
      <w:sz w:val="21"/>
    </w:rPr>
  </w:style>
  <w:style w:type="paragraph" w:customStyle="1" w:styleId="225">
    <w:name w:val="目录 81"/>
    <w:basedOn w:val="1"/>
    <w:next w:val="1"/>
    <w:qFormat/>
    <w:uiPriority w:val="0"/>
    <w:pPr>
      <w:ind w:left="2940"/>
    </w:pPr>
  </w:style>
  <w:style w:type="paragraph" w:customStyle="1" w:styleId="226">
    <w:name w:val="日期1"/>
    <w:basedOn w:val="1"/>
    <w:next w:val="1"/>
    <w:link w:val="227"/>
    <w:qFormat/>
    <w:uiPriority w:val="0"/>
    <w:pPr>
      <w:ind w:left="100"/>
    </w:pPr>
    <w:rPr>
      <w:rFonts w:ascii="仿宋_GB2312" w:hAnsi="宋体" w:eastAsia="仿宋_GB2312"/>
      <w:color w:val="000000"/>
      <w:sz w:val="24"/>
    </w:rPr>
  </w:style>
  <w:style w:type="character" w:customStyle="1" w:styleId="227">
    <w:name w:val="日期 Char"/>
    <w:basedOn w:val="193"/>
    <w:link w:val="226"/>
    <w:qFormat/>
    <w:uiPriority w:val="0"/>
    <w:rPr>
      <w:rFonts w:ascii="仿宋_GB2312" w:hAnsi="宋体" w:eastAsia="仿宋_GB2312"/>
      <w:color w:val="000000"/>
      <w:sz w:val="24"/>
      <w:szCs w:val="24"/>
    </w:rPr>
  </w:style>
  <w:style w:type="paragraph" w:customStyle="1" w:styleId="228">
    <w:name w:val="正文文本缩进 21"/>
    <w:basedOn w:val="1"/>
    <w:link w:val="229"/>
    <w:qFormat/>
    <w:uiPriority w:val="0"/>
    <w:pPr>
      <w:ind w:firstLine="480"/>
    </w:pPr>
    <w:rPr>
      <w:rFonts w:ascii="仿宋_GB2312" w:eastAsia="仿宋_GB2312"/>
      <w:sz w:val="24"/>
    </w:rPr>
  </w:style>
  <w:style w:type="character" w:customStyle="1" w:styleId="229">
    <w:name w:val="正文文本缩进 2 Char"/>
    <w:basedOn w:val="193"/>
    <w:link w:val="228"/>
    <w:qFormat/>
    <w:uiPriority w:val="0"/>
    <w:rPr>
      <w:rFonts w:ascii="仿宋_GB2312" w:eastAsia="仿宋_GB2312"/>
      <w:sz w:val="24"/>
      <w:szCs w:val="24"/>
    </w:rPr>
  </w:style>
  <w:style w:type="paragraph" w:customStyle="1" w:styleId="230">
    <w:name w:val="批注框文本1"/>
    <w:basedOn w:val="1"/>
    <w:link w:val="231"/>
    <w:qFormat/>
    <w:uiPriority w:val="0"/>
    <w:rPr>
      <w:sz w:val="18"/>
      <w:szCs w:val="18"/>
    </w:rPr>
  </w:style>
  <w:style w:type="character" w:customStyle="1" w:styleId="231">
    <w:name w:val="批注框文本 Char"/>
    <w:basedOn w:val="193"/>
    <w:link w:val="230"/>
    <w:qFormat/>
    <w:uiPriority w:val="0"/>
    <w:rPr>
      <w:sz w:val="18"/>
      <w:szCs w:val="18"/>
    </w:rPr>
  </w:style>
  <w:style w:type="paragraph" w:customStyle="1" w:styleId="232">
    <w:name w:val="页脚1"/>
    <w:basedOn w:val="1"/>
    <w:link w:val="233"/>
    <w:qFormat/>
    <w:uiPriority w:val="99"/>
    <w:pPr>
      <w:tabs>
        <w:tab w:val="center" w:pos="4153"/>
        <w:tab w:val="right" w:pos="8306"/>
      </w:tabs>
      <w:jc w:val="left"/>
    </w:pPr>
    <w:rPr>
      <w:rFonts w:ascii="宋体"/>
      <w:sz w:val="18"/>
      <w:szCs w:val="20"/>
    </w:rPr>
  </w:style>
  <w:style w:type="character" w:customStyle="1" w:styleId="233">
    <w:name w:val="页脚 Char1"/>
    <w:link w:val="232"/>
    <w:qFormat/>
    <w:uiPriority w:val="99"/>
    <w:rPr>
      <w:rFonts w:ascii="宋体" w:eastAsia="宋体"/>
      <w:sz w:val="18"/>
      <w:lang w:val="en-US" w:eastAsia="zh-CN" w:bidi="ar-SA"/>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Char1"/>
    <w:link w:val="234"/>
    <w:qFormat/>
    <w:uiPriority w:val="0"/>
    <w:rPr>
      <w:rFonts w:eastAsia="宋体"/>
      <w:sz w:val="18"/>
      <w:szCs w:val="18"/>
      <w:lang w:val="en-US" w:eastAsia="zh-CN" w:bidi="ar-SA"/>
    </w:rPr>
  </w:style>
  <w:style w:type="paragraph" w:customStyle="1" w:styleId="23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7">
    <w:name w:val="目录 41"/>
    <w:basedOn w:val="1"/>
    <w:next w:val="1"/>
    <w:qFormat/>
    <w:uiPriority w:val="0"/>
    <w:pPr>
      <w:ind w:left="1260"/>
    </w:pPr>
  </w:style>
  <w:style w:type="paragraph" w:customStyle="1" w:styleId="238">
    <w:name w:val="目录 61"/>
    <w:basedOn w:val="1"/>
    <w:next w:val="1"/>
    <w:qFormat/>
    <w:uiPriority w:val="0"/>
    <w:pPr>
      <w:ind w:left="2100"/>
    </w:pPr>
  </w:style>
  <w:style w:type="paragraph" w:customStyle="1" w:styleId="239">
    <w:name w:val="正文文本缩进 31"/>
    <w:basedOn w:val="1"/>
    <w:link w:val="240"/>
    <w:qFormat/>
    <w:uiPriority w:val="0"/>
    <w:pPr>
      <w:spacing w:before="120" w:line="22" w:lineRule="atLeast"/>
      <w:ind w:left="720" w:firstLine="480"/>
      <w:jc w:val="left"/>
    </w:pPr>
    <w:rPr>
      <w:rFonts w:ascii="宋体"/>
      <w:sz w:val="24"/>
      <w:szCs w:val="20"/>
    </w:rPr>
  </w:style>
  <w:style w:type="character" w:customStyle="1" w:styleId="240">
    <w:name w:val="正文文本缩进 3 Char"/>
    <w:basedOn w:val="193"/>
    <w:link w:val="239"/>
    <w:qFormat/>
    <w:uiPriority w:val="0"/>
    <w:rPr>
      <w:rFonts w:ascii="宋体"/>
      <w:sz w:val="24"/>
    </w:rPr>
  </w:style>
  <w:style w:type="paragraph" w:customStyle="1" w:styleId="241">
    <w:name w:val="目录 21"/>
    <w:basedOn w:val="1"/>
    <w:next w:val="1"/>
    <w:qFormat/>
    <w:uiPriority w:val="39"/>
    <w:pPr>
      <w:tabs>
        <w:tab w:val="right" w:leader="dot" w:pos="8937"/>
      </w:tabs>
      <w:spacing w:line="312" w:lineRule="auto"/>
      <w:ind w:left="420"/>
    </w:pPr>
  </w:style>
  <w:style w:type="paragraph" w:customStyle="1" w:styleId="242">
    <w:name w:val="目录 91"/>
    <w:basedOn w:val="1"/>
    <w:next w:val="1"/>
    <w:qFormat/>
    <w:uiPriority w:val="0"/>
    <w:pPr>
      <w:ind w:left="3360"/>
    </w:p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4">
    <w:name w:val="HTML 预设格式 Char"/>
    <w:basedOn w:val="193"/>
    <w:link w:val="243"/>
    <w:qFormat/>
    <w:uiPriority w:val="0"/>
    <w:rPr>
      <w:rFonts w:ascii="宋体" w:hAnsi="宋体" w:cs="宋体"/>
      <w:sz w:val="24"/>
      <w:szCs w:val="24"/>
    </w:rPr>
  </w:style>
  <w:style w:type="paragraph" w:customStyle="1" w:styleId="245">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6">
    <w:name w:val="索引 11"/>
    <w:basedOn w:val="1"/>
    <w:next w:val="1"/>
    <w:qFormat/>
    <w:uiPriority w:val="0"/>
    <w:rPr>
      <w:szCs w:val="20"/>
    </w:rPr>
  </w:style>
  <w:style w:type="paragraph" w:customStyle="1" w:styleId="247">
    <w:name w:val="标题1"/>
    <w:basedOn w:val="1"/>
    <w:link w:val="248"/>
    <w:qFormat/>
    <w:uiPriority w:val="0"/>
    <w:pPr>
      <w:jc w:val="center"/>
      <w:outlineLvl w:val="0"/>
    </w:pPr>
    <w:rPr>
      <w:b/>
      <w:sz w:val="32"/>
      <w:szCs w:val="20"/>
    </w:rPr>
  </w:style>
  <w:style w:type="character" w:customStyle="1" w:styleId="248">
    <w:name w:val="标题 Char1"/>
    <w:link w:val="247"/>
    <w:qFormat/>
    <w:uiPriority w:val="0"/>
    <w:rPr>
      <w:b/>
      <w:sz w:val="32"/>
    </w:rPr>
  </w:style>
  <w:style w:type="paragraph" w:customStyle="1" w:styleId="249">
    <w:name w:val="批注主题1"/>
    <w:basedOn w:val="211"/>
    <w:next w:val="211"/>
    <w:link w:val="250"/>
    <w:qFormat/>
    <w:uiPriority w:val="0"/>
    <w:rPr>
      <w:b/>
      <w:bCs/>
    </w:rPr>
  </w:style>
  <w:style w:type="character" w:customStyle="1" w:styleId="250">
    <w:name w:val="批注主题 Char"/>
    <w:basedOn w:val="251"/>
    <w:link w:val="249"/>
    <w:qFormat/>
    <w:uiPriority w:val="0"/>
    <w:rPr>
      <w:rFonts w:ascii="Times New Roman" w:hAnsi="Times New Roman" w:eastAsia="宋体" w:cs="Times New Roman"/>
      <w:b/>
      <w:bCs/>
      <w:sz w:val="21"/>
      <w:szCs w:val="24"/>
      <w:lang w:val="en-US" w:eastAsia="zh-CN" w:bidi="ar-SA"/>
    </w:rPr>
  </w:style>
  <w:style w:type="character" w:customStyle="1" w:styleId="251">
    <w:name w:val="批注文字 字符"/>
    <w:link w:val="1"/>
    <w:qFormat/>
    <w:uiPriority w:val="99"/>
    <w:rPr>
      <w:rFonts w:ascii="Times New Roman" w:hAnsi="Times New Roman" w:eastAsia="宋体" w:cs="Times New Roman"/>
      <w:sz w:val="24"/>
      <w:lang w:val="en-US" w:eastAsia="zh-CN" w:bidi="ar-SA"/>
    </w:rPr>
  </w:style>
  <w:style w:type="paragraph" w:customStyle="1" w:styleId="252">
    <w:name w:val="正文首行缩进 21"/>
    <w:basedOn w:val="217"/>
    <w:link w:val="253"/>
    <w:qFormat/>
    <w:uiPriority w:val="0"/>
    <w:pPr>
      <w:spacing w:after="120" w:line="480" w:lineRule="exact"/>
      <w:ind w:left="420" w:firstLine="420"/>
    </w:pPr>
    <w:rPr>
      <w:szCs w:val="20"/>
    </w:rPr>
  </w:style>
  <w:style w:type="character" w:customStyle="1" w:styleId="253">
    <w:name w:val="正文首行缩进 2 Char"/>
    <w:basedOn w:val="218"/>
    <w:link w:val="252"/>
    <w:qFormat/>
    <w:uiPriority w:val="0"/>
    <w:rPr>
      <w:rFonts w:eastAsia="宋体"/>
      <w:sz w:val="24"/>
      <w:szCs w:val="24"/>
      <w:lang w:val="en-US" w:eastAsia="zh-CN" w:bidi="ar-SA"/>
    </w:rPr>
  </w:style>
  <w:style w:type="table" w:customStyle="1" w:styleId="254">
    <w:name w:val="网格型1"/>
    <w:basedOn w:val="194"/>
    <w:qFormat/>
    <w:uiPriority w:val="39"/>
  </w:style>
  <w:style w:type="table" w:customStyle="1" w:styleId="255">
    <w:name w:val="中等深浅网格 1 - 强调文字颜色 21"/>
    <w:basedOn w:val="194"/>
    <w:qFormat/>
    <w:uiPriority w:val="0"/>
    <w:rPr>
      <w:sz w:val="21"/>
      <w:szCs w:val="24"/>
    </w:rPr>
  </w:style>
  <w:style w:type="character" w:customStyle="1" w:styleId="256">
    <w:name w:val="要点11"/>
    <w:link w:val="1"/>
    <w:qFormat/>
    <w:uiPriority w:val="0"/>
    <w:rPr>
      <w:b/>
      <w:bCs/>
    </w:rPr>
  </w:style>
  <w:style w:type="character" w:customStyle="1" w:styleId="257">
    <w:name w:val="页码1"/>
    <w:basedOn w:val="193"/>
    <w:link w:val="1"/>
    <w:qFormat/>
    <w:uiPriority w:val="0"/>
  </w:style>
  <w:style w:type="character" w:customStyle="1" w:styleId="258">
    <w:name w:val="已访问的超链接1"/>
    <w:link w:val="1"/>
    <w:qFormat/>
    <w:uiPriority w:val="0"/>
    <w:rPr>
      <w:color w:val="800080"/>
      <w:u w:val="single"/>
    </w:rPr>
  </w:style>
  <w:style w:type="character" w:customStyle="1" w:styleId="259">
    <w:name w:val="强调1"/>
    <w:link w:val="1"/>
    <w:qFormat/>
    <w:uiPriority w:val="0"/>
    <w:rPr>
      <w:color w:val="CC0033"/>
    </w:rPr>
  </w:style>
  <w:style w:type="character" w:customStyle="1" w:styleId="260">
    <w:name w:val="超链接1"/>
    <w:link w:val="1"/>
    <w:qFormat/>
    <w:uiPriority w:val="99"/>
    <w:rPr>
      <w:color w:val="0000FF"/>
      <w:u w:val="single"/>
    </w:rPr>
  </w:style>
  <w:style w:type="character" w:customStyle="1" w:styleId="261">
    <w:name w:val="批注引用1"/>
    <w:link w:val="1"/>
    <w:qFormat/>
    <w:uiPriority w:val="99"/>
    <w:rPr>
      <w:sz w:val="21"/>
      <w:szCs w:val="21"/>
    </w:rPr>
  </w:style>
  <w:style w:type="character" w:customStyle="1" w:styleId="262">
    <w:name w:val="HTML 引文1"/>
    <w:link w:val="1"/>
    <w:qFormat/>
    <w:uiPriority w:val="0"/>
    <w:rPr>
      <w:i/>
      <w:iCs/>
    </w:rPr>
  </w:style>
  <w:style w:type="character" w:customStyle="1" w:styleId="263">
    <w:name w:val="标题 3 Char1"/>
    <w:link w:val="186"/>
    <w:qFormat/>
    <w:uiPriority w:val="0"/>
    <w:rPr>
      <w:rFonts w:ascii="宋体" w:eastAsia="宋体"/>
      <w:b/>
      <w:sz w:val="24"/>
      <w:u w:val="single"/>
      <w:lang w:val="en-US" w:eastAsia="zh-CN" w:bidi="ar-SA"/>
    </w:rPr>
  </w:style>
  <w:style w:type="character" w:customStyle="1" w:styleId="264">
    <w:name w:val="要点1"/>
    <w:link w:val="1"/>
    <w:qFormat/>
    <w:uiPriority w:val="0"/>
    <w:rPr>
      <w:sz w:val="21"/>
      <w:szCs w:val="24"/>
      <w:lang w:val="en-US" w:eastAsia="zh-CN" w:bidi="ar-SA"/>
    </w:rPr>
  </w:style>
  <w:style w:type="character" w:customStyle="1" w:styleId="265">
    <w:name w:val="c21"/>
    <w:link w:val="1"/>
    <w:qFormat/>
    <w:uiPriority w:val="0"/>
    <w:rPr>
      <w:rFonts w:ascii="ˎ̥" w:hAnsi="ˎ̥"/>
      <w:color w:val="000000"/>
      <w:sz w:val="20"/>
      <w:szCs w:val="20"/>
      <w:u w:val="none"/>
    </w:rPr>
  </w:style>
  <w:style w:type="character" w:customStyle="1" w:styleId="266">
    <w:name w:val="title4"/>
    <w:link w:val="1"/>
    <w:qFormat/>
    <w:uiPriority w:val="0"/>
    <w:rPr>
      <w:b/>
      <w:bCs/>
      <w:color w:val="1D87B3"/>
      <w:sz w:val="15"/>
      <w:szCs w:val="15"/>
    </w:rPr>
  </w:style>
  <w:style w:type="character" w:customStyle="1" w:styleId="267">
    <w:name w:val="标题 2 Char Char"/>
    <w:link w:val="1"/>
    <w:qFormat/>
    <w:uiPriority w:val="0"/>
    <w:rPr>
      <w:rFonts w:ascii="Arial" w:hAnsi="Arial" w:eastAsia="黑体"/>
      <w:b/>
      <w:bCs/>
      <w:sz w:val="32"/>
      <w:szCs w:val="32"/>
      <w:lang w:val="en-US" w:eastAsia="zh-CN" w:bidi="ar-SA"/>
    </w:rPr>
  </w:style>
  <w:style w:type="character" w:customStyle="1" w:styleId="268">
    <w:name w:val="black1"/>
    <w:link w:val="1"/>
    <w:qFormat/>
    <w:uiPriority w:val="0"/>
    <w:rPr>
      <w:color w:val="000000"/>
    </w:rPr>
  </w:style>
  <w:style w:type="character" w:customStyle="1" w:styleId="269">
    <w:name w:val="street-address"/>
    <w:basedOn w:val="193"/>
    <w:link w:val="1"/>
    <w:qFormat/>
    <w:uiPriority w:val="0"/>
  </w:style>
  <w:style w:type="character" w:customStyle="1" w:styleId="270">
    <w:name w:val="locality"/>
    <w:basedOn w:val="193"/>
    <w:link w:val="1"/>
    <w:qFormat/>
    <w:uiPriority w:val="0"/>
  </w:style>
  <w:style w:type="character" w:customStyle="1" w:styleId="271">
    <w:name w:val="正文文本缩进 Char1"/>
    <w:link w:val="272"/>
    <w:qFormat/>
    <w:uiPriority w:val="0"/>
    <w:rPr>
      <w:rFonts w:ascii="宋体" w:hAnsi="宋体" w:eastAsia="宋体"/>
      <w:sz w:val="24"/>
      <w:szCs w:val="24"/>
      <w:lang w:bidi="ar-SA"/>
    </w:rPr>
  </w:style>
  <w:style w:type="paragraph" w:customStyle="1" w:styleId="272">
    <w:name w:val="正文文本缩进1"/>
    <w:basedOn w:val="1"/>
    <w:link w:val="271"/>
    <w:qFormat/>
    <w:uiPriority w:val="0"/>
    <w:pPr>
      <w:spacing w:line="480" w:lineRule="exact"/>
      <w:ind w:firstLine="480"/>
    </w:pPr>
    <w:rPr>
      <w:rFonts w:ascii="宋体" w:hAnsi="宋体"/>
      <w:sz w:val="24"/>
    </w:rPr>
  </w:style>
  <w:style w:type="character" w:customStyle="1" w:styleId="273">
    <w:name w:val="Char Char11"/>
    <w:link w:val="1"/>
    <w:qFormat/>
    <w:uiPriority w:val="0"/>
    <w:rPr>
      <w:rFonts w:ascii="宋体" w:eastAsia="宋体"/>
      <w:b/>
      <w:sz w:val="24"/>
      <w:u w:val="single"/>
      <w:lang w:val="en-US" w:eastAsia="zh-CN" w:bidi="ar-SA"/>
    </w:rPr>
  </w:style>
  <w:style w:type="character" w:customStyle="1" w:styleId="274">
    <w:name w:val="txt"/>
    <w:basedOn w:val="193"/>
    <w:link w:val="1"/>
    <w:qFormat/>
    <w:uiPriority w:val="0"/>
  </w:style>
  <w:style w:type="character" w:customStyle="1" w:styleId="275">
    <w:name w:val="正文缩进 Char Char"/>
    <w:link w:val="276"/>
    <w:qFormat/>
    <w:uiPriority w:val="0"/>
    <w:rPr>
      <w:rFonts w:ascii="宋体" w:eastAsia="宋体"/>
      <w:color w:val="000000"/>
      <w:sz w:val="28"/>
      <w:lang w:bidi="ar-SA"/>
    </w:rPr>
  </w:style>
  <w:style w:type="paragraph" w:customStyle="1" w:styleId="276">
    <w:name w:val="正文缩进1"/>
    <w:basedOn w:val="1"/>
    <w:link w:val="275"/>
    <w:qFormat/>
    <w:uiPriority w:val="0"/>
    <w:pPr>
      <w:widowControl/>
      <w:spacing w:line="480" w:lineRule="exact"/>
      <w:ind w:firstLine="567"/>
    </w:pPr>
    <w:rPr>
      <w:rFonts w:ascii="宋体"/>
      <w:color w:val="000000"/>
      <w:sz w:val="28"/>
      <w:szCs w:val="20"/>
    </w:rPr>
  </w:style>
  <w:style w:type="character" w:customStyle="1" w:styleId="277">
    <w:name w:val="普通文字1 Char1"/>
    <w:link w:val="1"/>
    <w:qFormat/>
    <w:uiPriority w:val="0"/>
    <w:rPr>
      <w:rFonts w:ascii="宋体" w:hAnsi="Courier New" w:eastAsia="宋体"/>
      <w:sz w:val="21"/>
      <w:lang w:val="en-US" w:eastAsia="zh-CN" w:bidi="ar-SA"/>
    </w:rPr>
  </w:style>
  <w:style w:type="character" w:customStyle="1" w:styleId="278">
    <w:name w:val="chanpin1"/>
    <w:link w:val="1"/>
    <w:qFormat/>
    <w:uiPriority w:val="0"/>
    <w:rPr>
      <w:rFonts w:ascii="ˎ̥" w:hAnsi="ˎ̥"/>
      <w:color w:val="000000"/>
      <w:sz w:val="20"/>
      <w:szCs w:val="20"/>
      <w:u w:val="none"/>
    </w:rPr>
  </w:style>
  <w:style w:type="character" w:customStyle="1" w:styleId="279">
    <w:name w:val="列出段落 Char1"/>
    <w:link w:val="280"/>
    <w:qFormat/>
    <w:uiPriority w:val="34"/>
    <w:rPr>
      <w:rFonts w:ascii="Calibri" w:hAnsi="Calibri" w:eastAsia="宋体"/>
      <w:sz w:val="21"/>
      <w:szCs w:val="22"/>
      <w:lang w:val="en-US" w:eastAsia="zh-CN" w:bidi="ar-SA"/>
    </w:rPr>
  </w:style>
  <w:style w:type="paragraph" w:customStyle="1" w:styleId="280">
    <w:name w:val="列出段落"/>
    <w:basedOn w:val="1"/>
    <w:link w:val="279"/>
    <w:qFormat/>
    <w:uiPriority w:val="34"/>
    <w:pPr>
      <w:ind w:firstLine="420"/>
    </w:pPr>
    <w:rPr>
      <w:rFonts w:ascii="Calibri" w:hAnsi="Calibri"/>
      <w:szCs w:val="22"/>
    </w:rPr>
  </w:style>
  <w:style w:type="character" w:customStyle="1" w:styleId="281">
    <w:name w:val="标题 3 Char Char"/>
    <w:link w:val="1"/>
    <w:qFormat/>
    <w:uiPriority w:val="0"/>
    <w:rPr>
      <w:rFonts w:eastAsia="宋体"/>
      <w:b/>
      <w:bCs/>
      <w:sz w:val="32"/>
      <w:szCs w:val="32"/>
      <w:lang w:val="en-US" w:eastAsia="zh-CN" w:bidi="ar-SA"/>
    </w:rPr>
  </w:style>
  <w:style w:type="character" w:customStyle="1" w:styleId="282">
    <w:name w:val="段1 Char"/>
    <w:link w:val="1"/>
    <w:qFormat/>
    <w:uiPriority w:val="0"/>
    <w:rPr>
      <w:rFonts w:ascii="宋体" w:eastAsia="宋体"/>
      <w:sz w:val="24"/>
      <w:lang w:val="en-US" w:eastAsia="zh-CN" w:bidi="ar-SA"/>
    </w:rPr>
  </w:style>
  <w:style w:type="character" w:customStyle="1" w:styleId="283">
    <w:name w:val="chanpin拷贝"/>
    <w:basedOn w:val="193"/>
    <w:link w:val="1"/>
    <w:qFormat/>
    <w:uiPriority w:val="0"/>
  </w:style>
  <w:style w:type="character" w:customStyle="1" w:styleId="284">
    <w:name w:val="纯文本 Char1"/>
    <w:link w:val="1"/>
    <w:qFormat/>
    <w:uiPriority w:val="0"/>
    <w:rPr>
      <w:rFonts w:ascii="宋体" w:hAnsi="Courier New" w:eastAsia="宋体"/>
      <w:sz w:val="21"/>
      <w:lang w:val="en-US" w:eastAsia="zh-CN" w:bidi="ar-SA"/>
    </w:rPr>
  </w:style>
  <w:style w:type="character" w:customStyle="1" w:styleId="285">
    <w:name w:val="apple-style-span"/>
    <w:link w:val="1"/>
    <w:qFormat/>
    <w:uiPriority w:val="0"/>
    <w:rPr>
      <w:rFonts w:cs="Times New Roman"/>
    </w:rPr>
  </w:style>
  <w:style w:type="paragraph" w:customStyle="1" w:styleId="286">
    <w:name w:val="二级条标题"/>
    <w:basedOn w:val="28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7">
    <w:name w:val="一级条标题"/>
    <w:basedOn w:val="288"/>
    <w:next w:val="1"/>
    <w:qFormat/>
    <w:uiPriority w:val="0"/>
    <w:pPr>
      <w:numPr>
        <w:ilvl w:val="1"/>
      </w:numPr>
      <w:tabs>
        <w:tab w:val="left" w:pos="360"/>
        <w:tab w:val="left" w:pos="840"/>
      </w:tabs>
      <w:ind w:left="0" w:hanging="840"/>
      <w:outlineLvl w:val="1"/>
    </w:pPr>
  </w:style>
  <w:style w:type="paragraph" w:customStyle="1" w:styleId="288">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0">
    <w:name w:val="字元 字元"/>
    <w:basedOn w:val="1"/>
    <w:qFormat/>
    <w:uiPriority w:val="0"/>
    <w:rPr>
      <w:rFonts w:ascii="Tahoma" w:hAnsi="Tahoma"/>
      <w:sz w:val="24"/>
      <w:szCs w:val="20"/>
    </w:rPr>
  </w:style>
  <w:style w:type="paragraph" w:customStyle="1" w:styleId="291">
    <w:name w:val="Char3 Char Char Char"/>
    <w:basedOn w:val="1"/>
    <w:qFormat/>
    <w:uiPriority w:val="0"/>
    <w:rPr>
      <w:rFonts w:ascii="Tahoma" w:hAnsi="Tahoma"/>
      <w:sz w:val="24"/>
      <w:szCs w:val="20"/>
    </w:rPr>
  </w:style>
  <w:style w:type="paragraph" w:customStyle="1" w:styleId="29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3">
    <w:name w:val="项目编号2"/>
    <w:basedOn w:val="294"/>
    <w:qFormat/>
    <w:uiPriority w:val="0"/>
    <w:pPr>
      <w:numPr>
        <w:numId w:val="2"/>
      </w:numPr>
    </w:pPr>
  </w:style>
  <w:style w:type="paragraph" w:customStyle="1" w:styleId="29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5">
    <w:name w:val="图中文字"/>
    <w:basedOn w:val="1"/>
    <w:qFormat/>
    <w:uiPriority w:val="0"/>
    <w:pPr>
      <w:spacing w:line="0" w:lineRule="atLeast"/>
      <w:jc w:val="center"/>
    </w:pPr>
    <w:rPr>
      <w:sz w:val="24"/>
      <w:szCs w:val="20"/>
    </w:rPr>
  </w:style>
  <w:style w:type="paragraph" w:customStyle="1" w:styleId="296">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2"/>
    <w:basedOn w:val="1"/>
    <w:qFormat/>
    <w:uiPriority w:val="0"/>
    <w:rPr>
      <w:rFonts w:ascii="Tahoma" w:hAnsi="Tahoma"/>
      <w:sz w:val="24"/>
      <w:szCs w:val="20"/>
    </w:rPr>
  </w:style>
  <w:style w:type="paragraph" w:customStyle="1" w:styleId="29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4">
    <w:name w:val="Char Char Char Char Char Char Char"/>
    <w:basedOn w:val="1"/>
    <w:qFormat/>
    <w:uiPriority w:val="0"/>
    <w:pPr>
      <w:spacing w:line="360" w:lineRule="auto"/>
      <w:ind w:firstLine="200"/>
    </w:pPr>
    <w:rPr>
      <w:rFonts w:eastAsia="仿宋_GB2312"/>
      <w:sz w:val="24"/>
    </w:rPr>
  </w:style>
  <w:style w:type="paragraph" w:customStyle="1" w:styleId="30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2">
    <w:name w:val="font8"/>
    <w:basedOn w:val="1"/>
    <w:qFormat/>
    <w:uiPriority w:val="0"/>
    <w:pPr>
      <w:widowControl/>
      <w:spacing w:before="100" w:beforeAutospacing="1" w:after="100" w:afterAutospacing="1"/>
      <w:jc w:val="left"/>
    </w:pPr>
    <w:rPr>
      <w:sz w:val="36"/>
      <w:szCs w:val="36"/>
    </w:rPr>
  </w:style>
  <w:style w:type="paragraph" w:customStyle="1" w:styleId="313">
    <w:name w:val="Char"/>
    <w:basedOn w:val="1"/>
    <w:qFormat/>
    <w:uiPriority w:val="0"/>
    <w:pPr>
      <w:tabs>
        <w:tab w:val="left" w:pos="360"/>
      </w:tabs>
    </w:pPr>
    <w:rPr>
      <w:sz w:val="24"/>
    </w:rPr>
  </w:style>
  <w:style w:type="paragraph" w:customStyle="1" w:styleId="31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5">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7">
    <w:name w:val="Char Char1"/>
    <w:basedOn w:val="209"/>
    <w:qFormat/>
    <w:uiPriority w:val="0"/>
    <w:rPr>
      <w:rFonts w:ascii="Tahoma" w:hAnsi="Tahoma"/>
      <w:sz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1">
    <w:name w:val="样式 宋体 五号 行距: 单倍行距"/>
    <w:basedOn w:val="1"/>
    <w:qFormat/>
    <w:uiPriority w:val="0"/>
    <w:pPr>
      <w:jc w:val="left"/>
    </w:pPr>
    <w:rPr>
      <w:rFonts w:ascii="宋体" w:hAnsi="宋体"/>
      <w:szCs w:val="20"/>
    </w:rPr>
  </w:style>
  <w:style w:type="paragraph" w:customStyle="1" w:styleId="322">
    <w:name w:val="Char1 Char Char Char1"/>
    <w:basedOn w:val="1"/>
    <w:qFormat/>
    <w:uiPriority w:val="0"/>
    <w:rPr>
      <w:rFonts w:ascii="Tahoma" w:hAnsi="Tahoma" w:cs="仿宋_GB2312"/>
      <w:sz w:val="24"/>
      <w:szCs w:val="28"/>
    </w:rPr>
  </w:style>
  <w:style w:type="paragraph" w:customStyle="1" w:styleId="323">
    <w:name w:val="四级条标题"/>
    <w:basedOn w:val="324"/>
    <w:next w:val="1"/>
    <w:qFormat/>
    <w:uiPriority w:val="0"/>
    <w:pPr>
      <w:numPr>
        <w:ilvl w:val="4"/>
      </w:numPr>
      <w:tabs>
        <w:tab w:val="left" w:pos="360"/>
        <w:tab w:val="left" w:pos="840"/>
      </w:tabs>
      <w:ind w:left="0" w:hanging="840"/>
      <w:outlineLvl w:val="4"/>
    </w:pPr>
  </w:style>
  <w:style w:type="paragraph" w:customStyle="1" w:styleId="324">
    <w:name w:val="三级条标题"/>
    <w:basedOn w:val="286"/>
    <w:next w:val="1"/>
    <w:qFormat/>
    <w:uiPriority w:val="0"/>
    <w:pPr>
      <w:numPr>
        <w:ilvl w:val="3"/>
        <w:numId w:val="1"/>
      </w:numPr>
      <w:ind w:left="0" w:hanging="840"/>
      <w:outlineLvl w:val="3"/>
    </w:pPr>
  </w:style>
  <w:style w:type="paragraph" w:customStyle="1" w:styleId="325">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6">
    <w:name w:val="样式 标题 2 + 宋体 五号 行距: 单倍行距"/>
    <w:basedOn w:val="184"/>
    <w:qFormat/>
    <w:uiPriority w:val="0"/>
    <w:pPr>
      <w:numPr>
        <w:ilvl w:val="1"/>
        <w:numId w:val="4"/>
      </w:numPr>
      <w:spacing w:before="260" w:after="260" w:line="240" w:lineRule="auto"/>
      <w:jc w:val="left"/>
    </w:pPr>
    <w:rPr>
      <w:rFonts w:ascii="宋体" w:hAnsi="宋体" w:eastAsia="宋体"/>
      <w:bCs/>
      <w:sz w:val="21"/>
    </w:rPr>
  </w:style>
  <w:style w:type="paragraph" w:customStyle="1" w:styleId="327">
    <w:name w:val="List Paragraph1"/>
    <w:basedOn w:val="1"/>
    <w:qFormat/>
    <w:uiPriority w:val="0"/>
    <w:pPr>
      <w:ind w:firstLine="420"/>
    </w:pPr>
    <w:rPr>
      <w:rFonts w:ascii="Calibri" w:hAnsi="Calibri"/>
      <w:szCs w:val="22"/>
    </w:rPr>
  </w:style>
  <w:style w:type="paragraph" w:customStyle="1" w:styleId="328">
    <w:name w:val="项目符号1"/>
    <w:basedOn w:val="329"/>
    <w:qFormat/>
    <w:uiPriority w:val="0"/>
    <w:pPr>
      <w:ind w:left="-25" w:firstLine="0"/>
    </w:p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五级条标题"/>
    <w:basedOn w:val="323"/>
    <w:next w:val="1"/>
    <w:qFormat/>
    <w:uiPriority w:val="0"/>
    <w:pPr>
      <w:numPr>
        <w:ilvl w:val="5"/>
      </w:numPr>
      <w:ind w:left="0" w:hanging="840"/>
      <w:outlineLvl w:val="5"/>
    </w:pPr>
  </w:style>
  <w:style w:type="paragraph" w:customStyle="1" w:styleId="33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4">
    <w:name w:val="文档正文"/>
    <w:basedOn w:val="1"/>
    <w:qFormat/>
    <w:uiPriority w:val="0"/>
    <w:pPr>
      <w:spacing w:before="120" w:after="120" w:line="180" w:lineRule="auto"/>
    </w:pPr>
    <w:rPr>
      <w:rFonts w:ascii="Arial" w:hAnsi="Arial"/>
      <w:szCs w:val="20"/>
    </w:rPr>
  </w:style>
  <w:style w:type="paragraph" w:customStyle="1" w:styleId="3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7">
    <w:name w:val="Char Char Char1 Char"/>
    <w:basedOn w:val="1"/>
    <w:qFormat/>
    <w:uiPriority w:val="0"/>
    <w:rPr>
      <w:rFonts w:ascii="Tahoma" w:hAnsi="Tahoma"/>
      <w:sz w:val="24"/>
      <w:szCs w:val="20"/>
    </w:rPr>
  </w:style>
  <w:style w:type="paragraph" w:customStyle="1" w:styleId="33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9">
    <w:name w:val="1名"/>
    <w:basedOn w:val="1"/>
    <w:qFormat/>
    <w:uiPriority w:val="0"/>
    <w:pPr>
      <w:numPr>
        <w:ilvl w:val="0"/>
        <w:numId w:val="5"/>
      </w:numPr>
      <w:spacing w:before="120"/>
    </w:pPr>
    <w:rPr>
      <w:rFonts w:ascii="宋体"/>
      <w:sz w:val="28"/>
      <w:szCs w:val="20"/>
    </w:rPr>
  </w:style>
  <w:style w:type="paragraph" w:customStyle="1" w:styleId="34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1">
    <w:name w:val="Char Char Char1 Char1"/>
    <w:basedOn w:val="1"/>
    <w:qFormat/>
    <w:uiPriority w:val="0"/>
    <w:rPr>
      <w:rFonts w:ascii="Tahoma" w:hAnsi="Tahoma"/>
      <w:sz w:val="24"/>
      <w:szCs w:val="20"/>
    </w:rPr>
  </w:style>
  <w:style w:type="paragraph" w:customStyle="1" w:styleId="342">
    <w:name w:val="Char Char Char Char Char Char Char Char Char Char"/>
    <w:basedOn w:val="1"/>
    <w:qFormat/>
    <w:uiPriority w:val="0"/>
  </w:style>
  <w:style w:type="paragraph" w:customStyle="1" w:styleId="34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4">
    <w:name w:val="Char1"/>
    <w:basedOn w:val="1"/>
    <w:qFormat/>
    <w:uiPriority w:val="0"/>
    <w:pPr>
      <w:tabs>
        <w:tab w:val="left" w:pos="360"/>
      </w:tabs>
    </w:pPr>
    <w:rPr>
      <w:sz w:val="24"/>
    </w:rPr>
  </w:style>
  <w:style w:type="paragraph" w:customStyle="1" w:styleId="345">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8">
    <w:name w:val="默认段落字体 Para Char Char Char Char"/>
    <w:basedOn w:val="1"/>
    <w:qFormat/>
    <w:uiPriority w:val="0"/>
    <w:rPr>
      <w:rFonts w:ascii="Arial" w:hAnsi="Arial" w:cs="Arial"/>
      <w:szCs w:val="21"/>
    </w:rPr>
  </w:style>
  <w:style w:type="paragraph" w:customStyle="1" w:styleId="34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2">
    <w:name w:val="Char Char Char"/>
    <w:basedOn w:val="1"/>
    <w:qFormat/>
    <w:uiPriority w:val="0"/>
    <w:rPr>
      <w:rFonts w:ascii="Tahoma" w:hAnsi="Tahoma"/>
      <w:sz w:val="24"/>
      <w:szCs w:val="20"/>
    </w:rPr>
  </w:style>
  <w:style w:type="paragraph" w:customStyle="1" w:styleId="35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4">
    <w:name w:val="缺省文本"/>
    <w:basedOn w:val="1"/>
    <w:qFormat/>
    <w:uiPriority w:val="0"/>
    <w:pPr>
      <w:jc w:val="left"/>
    </w:pPr>
    <w:rPr>
      <w:sz w:val="24"/>
    </w:rPr>
  </w:style>
  <w:style w:type="paragraph" w:customStyle="1" w:styleId="355">
    <w:name w:val="Char Char Char1"/>
    <w:basedOn w:val="1"/>
    <w:qFormat/>
    <w:uiPriority w:val="0"/>
    <w:rPr>
      <w:rFonts w:ascii="Tahoma" w:hAnsi="Tahoma"/>
      <w:sz w:val="24"/>
      <w:szCs w:val="20"/>
    </w:rPr>
  </w:style>
  <w:style w:type="paragraph" w:customStyle="1" w:styleId="356">
    <w:name w:val="Char Char Char Char Char Char Char1"/>
    <w:basedOn w:val="1"/>
    <w:qFormat/>
    <w:uiPriority w:val="0"/>
    <w:pPr>
      <w:spacing w:line="360" w:lineRule="auto"/>
      <w:ind w:firstLine="200"/>
    </w:pPr>
    <w:rPr>
      <w:rFonts w:eastAsia="仿宋_GB2312"/>
      <w:sz w:val="24"/>
    </w:rPr>
  </w:style>
  <w:style w:type="paragraph" w:customStyle="1" w:styleId="3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8">
    <w:name w:val="样式2"/>
    <w:basedOn w:val="246"/>
    <w:qFormat/>
    <w:uiPriority w:val="0"/>
    <w:pPr>
      <w:spacing w:line="360" w:lineRule="auto"/>
      <w:jc w:val="center"/>
    </w:pPr>
    <w:rPr>
      <w:sz w:val="24"/>
    </w:rPr>
  </w:style>
  <w:style w:type="paragraph" w:customStyle="1" w:styleId="3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1">
    <w:name w:val="正文 + 楷体_GB2312"/>
    <w:basedOn w:val="1"/>
    <w:qFormat/>
    <w:uiPriority w:val="0"/>
    <w:pPr>
      <w:widowControl/>
      <w:jc w:val="left"/>
    </w:pPr>
    <w:rPr>
      <w:rFonts w:ascii="楷体_GB2312" w:eastAsia="楷体_GB2312" w:cs="Arial"/>
      <w:sz w:val="24"/>
    </w:rPr>
  </w:style>
  <w:style w:type="paragraph" w:customStyle="1" w:styleId="36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3">
    <w:name w:val="1 Char Char Char Char"/>
    <w:basedOn w:val="1"/>
    <w:qFormat/>
    <w:uiPriority w:val="0"/>
    <w:rPr>
      <w:rFonts w:ascii="Tahoma" w:hAnsi="Tahoma"/>
      <w:sz w:val="24"/>
      <w:szCs w:val="20"/>
    </w:rPr>
  </w:style>
  <w:style w:type="paragraph" w:customStyle="1" w:styleId="364">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5">
    <w:name w:val="列出段落1"/>
    <w:basedOn w:val="1"/>
    <w:qFormat/>
    <w:uiPriority w:val="0"/>
    <w:pPr>
      <w:ind w:firstLine="420"/>
    </w:pPr>
    <w:rPr>
      <w:rFonts w:ascii="Calibri" w:hAnsi="Calibri"/>
      <w:szCs w:val="22"/>
    </w:rPr>
  </w:style>
  <w:style w:type="paragraph" w:customStyle="1" w:styleId="366">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7">
    <w:name w:val="字元 字元1"/>
    <w:basedOn w:val="1"/>
    <w:qFormat/>
    <w:uiPriority w:val="0"/>
    <w:rPr>
      <w:rFonts w:ascii="Tahoma" w:hAnsi="Tahoma"/>
      <w:sz w:val="24"/>
      <w:szCs w:val="20"/>
    </w:rPr>
  </w:style>
  <w:style w:type="paragraph" w:customStyle="1" w:styleId="368">
    <w:name w:val="_Style 160"/>
    <w:qFormat/>
    <w:uiPriority w:val="0"/>
    <w:rPr>
      <w:rFonts w:hint="default" w:ascii="Times New Roman" w:hAnsi="Times New Roman" w:eastAsia="宋体" w:cs="Times New Roman"/>
      <w:sz w:val="21"/>
      <w:szCs w:val="24"/>
      <w:lang w:val="en-US" w:eastAsia="zh-CN" w:bidi="ar-SA"/>
    </w:rPr>
  </w:style>
  <w:style w:type="paragraph" w:customStyle="1" w:styleId="369">
    <w:name w:val="项目编号3"/>
    <w:basedOn w:val="329"/>
    <w:qFormat/>
    <w:uiPriority w:val="0"/>
    <w:pPr>
      <w:numPr>
        <w:ilvl w:val="0"/>
        <w:numId w:val="6"/>
      </w:numPr>
    </w:pPr>
  </w:style>
  <w:style w:type="paragraph" w:customStyle="1" w:styleId="370">
    <w:name w:val="Char21"/>
    <w:basedOn w:val="1"/>
    <w:qFormat/>
    <w:uiPriority w:val="0"/>
    <w:rPr>
      <w:rFonts w:ascii="Tahoma" w:hAnsi="Tahoma"/>
      <w:sz w:val="24"/>
      <w:szCs w:val="20"/>
    </w:rPr>
  </w:style>
  <w:style w:type="paragraph" w:customStyle="1" w:styleId="371">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72">
    <w:name w:val="Char Char Char Char Char Char Char Char Char Char1"/>
    <w:basedOn w:val="1"/>
    <w:qFormat/>
    <w:uiPriority w:val="0"/>
    <w:rPr>
      <w:rFonts w:ascii="宋体" w:hAnsi="宋体" w:cs="Courier New"/>
      <w:sz w:val="32"/>
      <w:szCs w:val="32"/>
    </w:rPr>
  </w:style>
  <w:style w:type="paragraph" w:customStyle="1" w:styleId="373">
    <w:name w:val="正文文本样式 加粗"/>
    <w:basedOn w:val="329"/>
    <w:qFormat/>
    <w:uiPriority w:val="0"/>
    <w:rPr>
      <w:b/>
    </w:rPr>
  </w:style>
  <w:style w:type="paragraph" w:customStyle="1" w:styleId="374">
    <w:name w:val="Char2 Char Char Char Char Char Char"/>
    <w:basedOn w:val="1"/>
    <w:qFormat/>
    <w:uiPriority w:val="0"/>
    <w:pPr>
      <w:widowControl/>
      <w:spacing w:line="400" w:lineRule="exact"/>
      <w:jc w:val="center"/>
    </w:pPr>
  </w:style>
  <w:style w:type="paragraph" w:customStyle="1" w:styleId="375">
    <w:name w:val="Char Char4"/>
    <w:basedOn w:val="1"/>
    <w:qFormat/>
    <w:uiPriority w:val="0"/>
    <w:pPr>
      <w:widowControl/>
      <w:spacing w:line="400" w:lineRule="exact"/>
      <w:jc w:val="center"/>
    </w:pPr>
  </w:style>
  <w:style w:type="paragraph" w:customStyle="1" w:styleId="376">
    <w:name w:val="Char3 Char Char Char1"/>
    <w:basedOn w:val="1"/>
    <w:qFormat/>
    <w:uiPriority w:val="0"/>
    <w:rPr>
      <w:rFonts w:ascii="Tahoma" w:hAnsi="Tahoma"/>
      <w:sz w:val="24"/>
      <w:szCs w:val="20"/>
    </w:rPr>
  </w:style>
  <w:style w:type="paragraph" w:customStyle="1" w:styleId="377">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22222222222222"/>
    <w:basedOn w:val="1"/>
    <w:qFormat/>
    <w:uiPriority w:val="0"/>
    <w:pPr>
      <w:widowControl/>
      <w:spacing w:line="360" w:lineRule="auto"/>
      <w:ind w:firstLine="480"/>
      <w:jc w:val="left"/>
    </w:pPr>
    <w:rPr>
      <w:color w:val="FF0000"/>
      <w:sz w:val="24"/>
      <w:szCs w:val="20"/>
    </w:rPr>
  </w:style>
  <w:style w:type="character" w:customStyle="1" w:styleId="379">
    <w:name w:val="中等深浅网格 1 - 强调文字颜色 2 Char"/>
    <w:link w:val="380"/>
    <w:qFormat/>
    <w:uiPriority w:val="0"/>
    <w:rPr>
      <w:sz w:val="21"/>
      <w:szCs w:val="24"/>
      <w:lang w:val="zh-CN" w:eastAsia="zh-CN" w:bidi="ar-SA"/>
    </w:rPr>
  </w:style>
  <w:style w:type="paragraph" w:customStyle="1" w:styleId="380">
    <w:name w:val="1"/>
    <w:link w:val="379"/>
    <w:qFormat/>
    <w:uiPriority w:val="0"/>
    <w:rPr>
      <w:rFonts w:hint="default" w:ascii="Times New Roman" w:hAnsi="Times New Roman" w:eastAsia="宋体" w:cs="Times New Roman"/>
      <w:sz w:val="21"/>
      <w:szCs w:val="24"/>
      <w:lang w:val="zh-CN" w:eastAsia="zh-CN" w:bidi="ar-SA"/>
    </w:rPr>
  </w:style>
  <w:style w:type="paragraph" w:customStyle="1" w:styleId="381">
    <w:name w:val="图文"/>
    <w:basedOn w:val="1"/>
    <w:qFormat/>
    <w:uiPriority w:val="0"/>
    <w:pPr>
      <w:spacing w:after="50" w:line="360" w:lineRule="auto"/>
    </w:pPr>
    <w:rPr>
      <w:sz w:val="24"/>
    </w:rPr>
  </w:style>
  <w:style w:type="paragraph" w:customStyle="1" w:styleId="382">
    <w:name w:val="xl23"/>
    <w:basedOn w:val="1"/>
    <w:qFormat/>
    <w:uiPriority w:val="0"/>
    <w:pPr>
      <w:widowControl/>
      <w:spacing w:before="100" w:beforeAutospacing="1" w:after="100" w:afterAutospacing="1" w:line="360" w:lineRule="auto"/>
    </w:pPr>
    <w:rPr>
      <w:sz w:val="24"/>
      <w:szCs w:val="20"/>
    </w:rPr>
  </w:style>
  <w:style w:type="paragraph" w:customStyle="1" w:styleId="383">
    <w:name w:val="正文表格"/>
    <w:basedOn w:val="1"/>
    <w:link w:val="384"/>
    <w:qFormat/>
    <w:uiPriority w:val="0"/>
    <w:pPr>
      <w:jc w:val="left"/>
    </w:pPr>
    <w:rPr>
      <w:rFonts w:ascii="宋体" w:hAnsi="宋体"/>
      <w:color w:val="000000"/>
      <w:szCs w:val="21"/>
    </w:rPr>
  </w:style>
  <w:style w:type="character" w:customStyle="1" w:styleId="384">
    <w:name w:val="正文表格 Char"/>
    <w:link w:val="383"/>
    <w:qFormat/>
    <w:uiPriority w:val="0"/>
    <w:rPr>
      <w:rFonts w:ascii="宋体" w:hAnsi="宋体"/>
      <w:color w:val="000000"/>
      <w:sz w:val="21"/>
      <w:szCs w:val="21"/>
    </w:rPr>
  </w:style>
  <w:style w:type="paragraph" w:customStyle="1" w:styleId="385">
    <w:name w:val="正文重点"/>
    <w:basedOn w:val="1"/>
    <w:link w:val="386"/>
    <w:qFormat/>
    <w:uiPriority w:val="0"/>
    <w:pPr>
      <w:spacing w:line="360" w:lineRule="auto"/>
      <w:ind w:firstLine="482"/>
      <w:jc w:val="left"/>
    </w:pPr>
    <w:rPr>
      <w:b/>
      <w:sz w:val="24"/>
      <w:szCs w:val="20"/>
    </w:rPr>
  </w:style>
  <w:style w:type="character" w:customStyle="1" w:styleId="386">
    <w:name w:val="正文重点 Char"/>
    <w:link w:val="385"/>
    <w:qFormat/>
    <w:uiPriority w:val="0"/>
    <w:rPr>
      <w:b/>
      <w:sz w:val="24"/>
    </w:rPr>
  </w:style>
  <w:style w:type="paragraph" w:customStyle="1" w:styleId="387">
    <w:name w:val="标题1-附件"/>
    <w:basedOn w:val="183"/>
    <w:qFormat/>
    <w:uiPriority w:val="0"/>
    <w:pPr>
      <w:jc w:val="left"/>
    </w:pPr>
    <w:rPr>
      <w:sz w:val="24"/>
      <w:szCs w:val="24"/>
    </w:rPr>
  </w:style>
  <w:style w:type="paragraph" w:customStyle="1" w:styleId="388">
    <w:name w:val="正文小标题"/>
    <w:basedOn w:val="1"/>
    <w:next w:val="185"/>
    <w:link w:val="389"/>
    <w:qFormat/>
    <w:uiPriority w:val="0"/>
    <w:pPr>
      <w:spacing w:before="312" w:after="312"/>
      <w:ind w:firstLine="482"/>
      <w:jc w:val="left"/>
    </w:pPr>
    <w:rPr>
      <w:rFonts w:ascii="宋体" w:hAnsi="宋体"/>
      <w:b/>
      <w:i/>
      <w:color w:val="FF0000"/>
      <w:sz w:val="24"/>
      <w:szCs w:val="20"/>
    </w:rPr>
  </w:style>
  <w:style w:type="character" w:customStyle="1" w:styleId="389">
    <w:name w:val="正文小标题 Char"/>
    <w:link w:val="388"/>
    <w:qFormat/>
    <w:uiPriority w:val="0"/>
    <w:rPr>
      <w:rFonts w:ascii="宋体" w:hAnsi="宋体"/>
      <w:b/>
      <w:i/>
      <w:color w:val="FF0000"/>
      <w:sz w:val="24"/>
    </w:rPr>
  </w:style>
  <w:style w:type="paragraph" w:customStyle="1" w:styleId="390">
    <w:name w:val="正文大标题"/>
    <w:basedOn w:val="388"/>
    <w:next w:val="185"/>
    <w:link w:val="391"/>
    <w:qFormat/>
    <w:uiPriority w:val="0"/>
    <w:pPr>
      <w:jc w:val="center"/>
    </w:pPr>
    <w:rPr>
      <w:i w:val="0"/>
      <w:color w:val="000000"/>
      <w:sz w:val="28"/>
      <w:szCs w:val="21"/>
    </w:rPr>
  </w:style>
  <w:style w:type="character" w:customStyle="1" w:styleId="391">
    <w:name w:val="正文大标题 Char"/>
    <w:link w:val="390"/>
    <w:qFormat/>
    <w:uiPriority w:val="0"/>
    <w:rPr>
      <w:rFonts w:ascii="宋体" w:hAnsi="宋体"/>
      <w:b/>
      <w:color w:val="000000"/>
      <w:sz w:val="28"/>
      <w:szCs w:val="21"/>
    </w:rPr>
  </w:style>
  <w:style w:type="paragraph" w:customStyle="1" w:styleId="392">
    <w:name w:val="注释"/>
    <w:basedOn w:val="1"/>
    <w:link w:val="393"/>
    <w:qFormat/>
    <w:uiPriority w:val="0"/>
    <w:pPr>
      <w:ind w:left="420" w:hanging="420"/>
      <w:jc w:val="left"/>
    </w:pPr>
    <w:rPr>
      <w:rFonts w:ascii="宋体" w:hAnsi="宋体"/>
      <w:szCs w:val="21"/>
    </w:rPr>
  </w:style>
  <w:style w:type="character" w:customStyle="1" w:styleId="393">
    <w:name w:val="注释 Char"/>
    <w:link w:val="392"/>
    <w:qFormat/>
    <w:uiPriority w:val="0"/>
    <w:rPr>
      <w:rFonts w:ascii="宋体" w:hAnsi="宋体"/>
      <w:sz w:val="21"/>
      <w:szCs w:val="21"/>
    </w:rPr>
  </w:style>
  <w:style w:type="paragraph" w:customStyle="1" w:styleId="394">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5">
    <w:name w:val="正文须知-2级"/>
    <w:basedOn w:val="1"/>
    <w:qFormat/>
    <w:uiPriority w:val="0"/>
    <w:pPr>
      <w:numPr>
        <w:ilvl w:val="1"/>
        <w:numId w:val="7"/>
      </w:numPr>
      <w:spacing w:line="300" w:lineRule="auto"/>
    </w:pPr>
    <w:rPr>
      <w:rFonts w:ascii="宋体" w:hAnsi="Calibri"/>
      <w:sz w:val="24"/>
      <w:szCs w:val="21"/>
    </w:rPr>
  </w:style>
  <w:style w:type="paragraph" w:customStyle="1" w:styleId="396">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7">
    <w:name w:val="纯文本 字符"/>
    <w:link w:val="1"/>
    <w:qFormat/>
    <w:uiPriority w:val="99"/>
    <w:rPr>
      <w:rFonts w:ascii="宋体" w:hAnsi="Courier New" w:eastAsia="宋体" w:cs="Times New Roman"/>
      <w:sz w:val="21"/>
      <w:szCs w:val="21"/>
      <w:lang w:val="en-US" w:eastAsia="zh-CN" w:bidi="ar-SA"/>
    </w:rPr>
  </w:style>
  <w:style w:type="paragraph" w:customStyle="1" w:styleId="398">
    <w:name w:val="表格1"/>
    <w:basedOn w:val="1"/>
    <w:qFormat/>
    <w:uiPriority w:val="0"/>
    <w:pPr>
      <w:ind w:firstLine="480"/>
      <w:jc w:val="center"/>
    </w:pPr>
    <w:rPr>
      <w:sz w:val="24"/>
      <w:szCs w:val="20"/>
    </w:rPr>
  </w:style>
  <w:style w:type="character" w:customStyle="1" w:styleId="399">
    <w:name w:val="纯文本 字符1"/>
    <w:link w:val="1"/>
    <w:qFormat/>
    <w:uiPriority w:val="0"/>
    <w:rPr>
      <w:rFonts w:ascii="宋体" w:hAnsi="Courier New"/>
    </w:rPr>
  </w:style>
  <w:style w:type="character" w:customStyle="1" w:styleId="400">
    <w:name w:val="bjh-p"/>
    <w:link w:val="1"/>
    <w:qFormat/>
    <w:uiPriority w:val="0"/>
  </w:style>
  <w:style w:type="paragraph" w:customStyle="1" w:styleId="401">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2">
    <w:name w:val="正文格式 Char"/>
    <w:link w:val="403"/>
    <w:qFormat/>
    <w:uiPriority w:val="0"/>
    <w:rPr>
      <w:rFonts w:ascii="宋体" w:hAnsi="宋体"/>
      <w:sz w:val="24"/>
      <w:szCs w:val="24"/>
      <w:lang w:val="en-GB"/>
    </w:rPr>
  </w:style>
  <w:style w:type="paragraph" w:customStyle="1" w:styleId="403">
    <w:name w:val="正文格式"/>
    <w:basedOn w:val="1"/>
    <w:link w:val="402"/>
    <w:qFormat/>
    <w:uiPriority w:val="0"/>
    <w:pPr>
      <w:spacing w:line="360" w:lineRule="auto"/>
      <w:ind w:firstLine="480"/>
    </w:pPr>
    <w:rPr>
      <w:rFonts w:ascii="宋体" w:hAnsi="宋体"/>
      <w:sz w:val="24"/>
      <w:lang w:val="en-GB"/>
    </w:rPr>
  </w:style>
  <w:style w:type="character" w:customStyle="1" w:styleId="404">
    <w:name w:val="标题 3 Char"/>
    <w:link w:val="1"/>
    <w:qFormat/>
    <w:uiPriority w:val="0"/>
    <w:rPr>
      <w:rFonts w:ascii="宋体" w:eastAsia="宋体"/>
      <w:b/>
      <w:sz w:val="24"/>
      <w:u w:val="single"/>
      <w:lang w:val="en-US" w:eastAsia="zh-CN" w:bidi="ar-SA"/>
    </w:rPr>
  </w:style>
  <w:style w:type="character" w:customStyle="1" w:styleId="405">
    <w:name w:val="正文缩进 Char"/>
    <w:link w:val="1"/>
    <w:qFormat/>
    <w:uiPriority w:val="0"/>
    <w:rPr>
      <w:rFonts w:ascii="宋体" w:eastAsia="宋体"/>
      <w:sz w:val="24"/>
      <w:szCs w:val="24"/>
      <w:lang w:val="en-US" w:eastAsia="zh-CN" w:bidi="ar-SA"/>
    </w:rPr>
  </w:style>
  <w:style w:type="character" w:customStyle="1" w:styleId="406">
    <w:name w:val="Char Char111"/>
    <w:link w:val="1"/>
    <w:qFormat/>
    <w:uiPriority w:val="0"/>
    <w:rPr>
      <w:rFonts w:ascii="宋体" w:eastAsia="宋体"/>
      <w:b/>
      <w:sz w:val="24"/>
      <w:u w:val="single"/>
      <w:lang w:val="en-US" w:eastAsia="zh-CN" w:bidi="ar-SA"/>
    </w:rPr>
  </w:style>
  <w:style w:type="character" w:customStyle="1" w:styleId="407">
    <w:name w:val="正文文本缩进 Char"/>
    <w:link w:val="1"/>
    <w:qFormat/>
    <w:uiPriority w:val="0"/>
    <w:rPr>
      <w:rFonts w:eastAsia="宋体"/>
      <w:sz w:val="24"/>
      <w:szCs w:val="24"/>
      <w:lang w:val="en-US" w:eastAsia="zh-CN" w:bidi="ar-SA"/>
    </w:rPr>
  </w:style>
  <w:style w:type="character" w:customStyle="1" w:styleId="408">
    <w:name w:val="列出段落 Char"/>
    <w:link w:val="1"/>
    <w:qFormat/>
    <w:uiPriority w:val="0"/>
    <w:rPr>
      <w:rFonts w:ascii="Calibri" w:hAnsi="Calibri" w:eastAsia="宋体"/>
      <w:sz w:val="21"/>
      <w:szCs w:val="22"/>
      <w:lang w:val="en-US" w:eastAsia="zh-CN" w:bidi="ar-SA"/>
    </w:rPr>
  </w:style>
  <w:style w:type="character" w:customStyle="1" w:styleId="409">
    <w:name w:val="页眉 Char"/>
    <w:link w:val="1"/>
    <w:qFormat/>
    <w:uiPriority w:val="0"/>
    <w:rPr>
      <w:rFonts w:eastAsia="宋体"/>
      <w:sz w:val="18"/>
      <w:szCs w:val="18"/>
      <w:lang w:val="en-US" w:eastAsia="zh-CN" w:bidi="ar-SA"/>
    </w:rPr>
  </w:style>
  <w:style w:type="character" w:customStyle="1" w:styleId="410">
    <w:name w:val="标题 2 Char"/>
    <w:link w:val="1"/>
    <w:qFormat/>
    <w:uiPriority w:val="0"/>
    <w:rPr>
      <w:rFonts w:ascii="Arial" w:hAnsi="Arial" w:eastAsia="黑体"/>
      <w:b/>
      <w:sz w:val="30"/>
      <w:lang w:val="en-US" w:eastAsia="zh-CN" w:bidi="ar-SA"/>
    </w:rPr>
  </w:style>
  <w:style w:type="paragraph" w:customStyle="1" w:styleId="411">
    <w:name w:val="字元 字元2"/>
    <w:basedOn w:val="1"/>
    <w:qFormat/>
    <w:uiPriority w:val="0"/>
    <w:rPr>
      <w:rFonts w:ascii="Tahoma" w:hAnsi="Tahoma"/>
      <w:sz w:val="24"/>
      <w:szCs w:val="20"/>
    </w:rPr>
  </w:style>
  <w:style w:type="paragraph" w:customStyle="1" w:styleId="412">
    <w:name w:val="Char3 Char Char Char2"/>
    <w:basedOn w:val="1"/>
    <w:qFormat/>
    <w:uiPriority w:val="0"/>
    <w:rPr>
      <w:rFonts w:ascii="Tahoma" w:hAnsi="Tahoma"/>
      <w:sz w:val="24"/>
      <w:szCs w:val="20"/>
    </w:rPr>
  </w:style>
  <w:style w:type="paragraph" w:customStyle="1" w:styleId="413">
    <w:name w:val="正文文本缩进2"/>
    <w:basedOn w:val="1"/>
    <w:qFormat/>
    <w:uiPriority w:val="0"/>
    <w:pPr>
      <w:spacing w:line="480" w:lineRule="exact"/>
      <w:ind w:firstLine="480"/>
    </w:pPr>
    <w:rPr>
      <w:rFonts w:ascii="宋体" w:hAnsi="宋体"/>
      <w:sz w:val="24"/>
      <w:lang w:val="zh-CN" w:eastAsia="zh-CN"/>
    </w:rPr>
  </w:style>
  <w:style w:type="paragraph" w:customStyle="1" w:styleId="414">
    <w:name w:val="Char3"/>
    <w:basedOn w:val="1"/>
    <w:qFormat/>
    <w:uiPriority w:val="0"/>
    <w:pPr>
      <w:tabs>
        <w:tab w:val="left" w:pos="360"/>
      </w:tabs>
    </w:pPr>
    <w:rPr>
      <w:sz w:val="24"/>
    </w:rPr>
  </w:style>
  <w:style w:type="paragraph" w:customStyle="1" w:styleId="415">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6">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7">
    <w:name w:val="列出段落2"/>
    <w:basedOn w:val="1"/>
    <w:qFormat/>
    <w:uiPriority w:val="0"/>
    <w:pPr>
      <w:ind w:firstLine="420"/>
    </w:pPr>
    <w:rPr>
      <w:rFonts w:ascii="Calibri" w:hAnsi="Calibri"/>
      <w:szCs w:val="22"/>
    </w:rPr>
  </w:style>
  <w:style w:type="paragraph" w:customStyle="1" w:styleId="418">
    <w:name w:val="Char Char Char1 Char2"/>
    <w:basedOn w:val="1"/>
    <w:qFormat/>
    <w:uiPriority w:val="0"/>
    <w:rPr>
      <w:rFonts w:ascii="Tahoma" w:hAnsi="Tahoma"/>
      <w:sz w:val="24"/>
      <w:szCs w:val="20"/>
    </w:rPr>
  </w:style>
  <w:style w:type="paragraph" w:customStyle="1" w:styleId="419">
    <w:name w:val="Char Char Char2"/>
    <w:basedOn w:val="1"/>
    <w:qFormat/>
    <w:uiPriority w:val="0"/>
    <w:rPr>
      <w:rFonts w:ascii="Tahoma" w:hAnsi="Tahoma"/>
      <w:sz w:val="24"/>
      <w:szCs w:val="20"/>
    </w:rPr>
  </w:style>
  <w:style w:type="paragraph" w:customStyle="1" w:styleId="420">
    <w:name w:val="Char Char Char Char Char Char Char2"/>
    <w:basedOn w:val="1"/>
    <w:qFormat/>
    <w:uiPriority w:val="0"/>
    <w:pPr>
      <w:spacing w:line="360" w:lineRule="auto"/>
      <w:ind w:firstLine="200"/>
    </w:pPr>
    <w:rPr>
      <w:rFonts w:eastAsia="仿宋_GB2312"/>
      <w:sz w:val="24"/>
    </w:rPr>
  </w:style>
  <w:style w:type="paragraph" w:customStyle="1" w:styleId="421">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2">
    <w:name w:val="Revision"/>
    <w:qFormat/>
    <w:uiPriority w:val="0"/>
    <w:rPr>
      <w:rFonts w:hint="default" w:ascii="Times New Roman" w:hAnsi="Times New Roman" w:eastAsia="宋体" w:cs="Times New Roman"/>
      <w:sz w:val="21"/>
      <w:szCs w:val="24"/>
      <w:lang w:val="en-US" w:eastAsia="zh-CN" w:bidi="ar-SA"/>
    </w:rPr>
  </w:style>
  <w:style w:type="paragraph" w:customStyle="1" w:styleId="423">
    <w:name w:val="Char22"/>
    <w:basedOn w:val="1"/>
    <w:qFormat/>
    <w:uiPriority w:val="0"/>
    <w:rPr>
      <w:rFonts w:ascii="Tahoma" w:hAnsi="Tahoma"/>
      <w:sz w:val="24"/>
      <w:szCs w:val="20"/>
    </w:rPr>
  </w:style>
  <w:style w:type="paragraph" w:customStyle="1" w:styleId="424">
    <w:name w:val="Char Char Char Char Char Char Char Char Char Char2"/>
    <w:basedOn w:val="1"/>
    <w:qFormat/>
    <w:uiPriority w:val="0"/>
    <w:rPr>
      <w:rFonts w:ascii="宋体" w:hAnsi="宋体" w:cs="Courier New"/>
      <w:sz w:val="32"/>
      <w:szCs w:val="32"/>
    </w:rPr>
  </w:style>
  <w:style w:type="paragraph" w:customStyle="1" w:styleId="425">
    <w:name w:val="Char2 Char Char Char Char Char Char1"/>
    <w:basedOn w:val="1"/>
    <w:qFormat/>
    <w:uiPriority w:val="0"/>
    <w:pPr>
      <w:widowControl/>
      <w:spacing w:line="400" w:lineRule="exact"/>
      <w:jc w:val="center"/>
    </w:pPr>
  </w:style>
  <w:style w:type="character" w:customStyle="1" w:styleId="426">
    <w:name w:val="页脚 Char"/>
    <w:link w:val="1"/>
    <w:qFormat/>
    <w:uiPriority w:val="0"/>
    <w:rPr>
      <w:rFonts w:ascii="宋体" w:eastAsia="宋体"/>
      <w:sz w:val="18"/>
      <w:lang w:val="en-US" w:eastAsia="zh-CN" w:bidi="ar-SA"/>
    </w:rPr>
  </w:style>
  <w:style w:type="paragraph" w:customStyle="1" w:styleId="427">
    <w:name w:val="Char Char41"/>
    <w:basedOn w:val="1"/>
    <w:qFormat/>
    <w:uiPriority w:val="0"/>
    <w:pPr>
      <w:widowControl/>
      <w:spacing w:line="400" w:lineRule="exact"/>
      <w:jc w:val="center"/>
    </w:pPr>
  </w:style>
  <w:style w:type="character" w:customStyle="1" w:styleId="428">
    <w:name w:val="批注文字 Char"/>
    <w:link w:val="1"/>
    <w:qFormat/>
    <w:uiPriority w:val="99"/>
    <w:rPr>
      <w:sz w:val="21"/>
      <w:szCs w:val="24"/>
    </w:rPr>
  </w:style>
  <w:style w:type="character" w:customStyle="1" w:styleId="429">
    <w:name w:val="标题 Char"/>
    <w:link w:val="1"/>
    <w:qFormat/>
    <w:uiPriority w:val="0"/>
    <w:rPr>
      <w:b/>
      <w:sz w:val="32"/>
    </w:rPr>
  </w:style>
  <w:style w:type="paragraph" w:customStyle="1" w:styleId="430">
    <w:name w:val="图例"/>
    <w:basedOn w:val="1"/>
    <w:qFormat/>
    <w:uiPriority w:val="0"/>
    <w:pPr>
      <w:spacing w:before="120" w:after="120" w:line="360" w:lineRule="auto"/>
      <w:jc w:val="center"/>
    </w:pPr>
    <w:rPr>
      <w:rFonts w:eastAsia="仿宋_GB2312"/>
      <w:b/>
      <w:sz w:val="24"/>
      <w:szCs w:val="20"/>
    </w:rPr>
  </w:style>
  <w:style w:type="table" w:customStyle="1" w:styleId="431">
    <w:name w:val="Table Normal"/>
    <w:unhideWhenUsed/>
    <w:qFormat/>
    <w:uiPriority w:val="2"/>
    <w:pPr>
      <w:widowControl w:val="0"/>
    </w:pPr>
    <w:rPr>
      <w:rFonts w:ascii="Calibri" w:hAnsi="Calibri"/>
      <w:sz w:val="22"/>
      <w:szCs w:val="22"/>
      <w:lang w:val="en-US" w:eastAsia="en-US" w:bidi="ar-SA"/>
    </w:rPr>
  </w:style>
  <w:style w:type="paragraph" w:customStyle="1" w:styleId="432">
    <w:name w:val="Table Paragraph"/>
    <w:basedOn w:val="1"/>
    <w:qFormat/>
    <w:uiPriority w:val="1"/>
    <w:pPr>
      <w:jc w:val="left"/>
    </w:pPr>
    <w:rPr>
      <w:rFonts w:ascii="宋体" w:hAnsi="宋体" w:cs="宋体"/>
      <w:sz w:val="22"/>
      <w:szCs w:val="22"/>
      <w:lang w:eastAsia="en-US"/>
    </w:rPr>
  </w:style>
  <w:style w:type="paragraph" w:customStyle="1" w:styleId="433">
    <w:name w:val="成文日期"/>
    <w:basedOn w:val="1"/>
    <w:link w:val="434"/>
    <w:qFormat/>
    <w:uiPriority w:val="0"/>
    <w:pPr>
      <w:spacing w:line="570" w:lineRule="exact"/>
      <w:ind w:right="400" w:firstLine="200"/>
      <w:jc w:val="right"/>
    </w:pPr>
    <w:rPr>
      <w:rFonts w:ascii="仿宋_GB2312" w:eastAsia="仿宋_GB2312"/>
      <w:sz w:val="32"/>
      <w:szCs w:val="20"/>
    </w:rPr>
  </w:style>
  <w:style w:type="character" w:customStyle="1" w:styleId="434">
    <w:name w:val="成文日期 Char"/>
    <w:link w:val="433"/>
    <w:qFormat/>
    <w:uiPriority w:val="0"/>
    <w:rPr>
      <w:rFonts w:ascii="仿宋_GB2312" w:eastAsia="仿宋_GB2312"/>
      <w:sz w:val="32"/>
    </w:rPr>
  </w:style>
  <w:style w:type="character" w:customStyle="1" w:styleId="435">
    <w:name w:val="font51"/>
    <w:basedOn w:val="193"/>
    <w:link w:val="1"/>
    <w:qFormat/>
    <w:uiPriority w:val="0"/>
    <w:rPr>
      <w:rFonts w:hint="eastAsia" w:ascii="微软雅黑" w:hAnsi="微软雅黑" w:eastAsia="微软雅黑" w:cs="微软雅黑"/>
      <w:color w:val="000000"/>
      <w:sz w:val="21"/>
      <w:szCs w:val="21"/>
      <w:u w:val="none"/>
    </w:rPr>
  </w:style>
  <w:style w:type="character" w:customStyle="1" w:styleId="436">
    <w:name w:val="font31"/>
    <w:basedOn w:val="193"/>
    <w:link w:val="1"/>
    <w:qFormat/>
    <w:uiPriority w:val="0"/>
    <w:rPr>
      <w:rFonts w:hint="eastAsia" w:ascii="宋体" w:hAnsi="宋体" w:eastAsia="宋体" w:cs="宋体"/>
      <w:color w:val="000000"/>
      <w:sz w:val="21"/>
      <w:szCs w:val="21"/>
      <w:u w:val="none"/>
    </w:rPr>
  </w:style>
  <w:style w:type="character" w:customStyle="1" w:styleId="437">
    <w:name w:val="font41"/>
    <w:basedOn w:val="193"/>
    <w:link w:val="1"/>
    <w:qFormat/>
    <w:uiPriority w:val="0"/>
    <w:rPr>
      <w:rFonts w:hint="eastAsia" w:ascii="微软雅黑" w:hAnsi="微软雅黑" w:eastAsia="微软雅黑" w:cs="微软雅黑"/>
      <w:color w:val="000000"/>
      <w:sz w:val="21"/>
      <w:szCs w:val="21"/>
      <w:u w:val="none"/>
    </w:rPr>
  </w:style>
  <w:style w:type="character" w:customStyle="1" w:styleId="438">
    <w:name w:val="font61"/>
    <w:basedOn w:val="193"/>
    <w:link w:val="1"/>
    <w:qFormat/>
    <w:uiPriority w:val="0"/>
    <w:rPr>
      <w:rFonts w:hint="eastAsia" w:ascii="宋体" w:hAnsi="宋体" w:eastAsia="宋体" w:cs="宋体"/>
      <w:color w:val="000000"/>
      <w:sz w:val="21"/>
      <w:szCs w:val="21"/>
      <w:u w:val="none"/>
    </w:rPr>
  </w:style>
  <w:style w:type="character" w:customStyle="1" w:styleId="439">
    <w:name w:val="font21"/>
    <w:basedOn w:val="193"/>
    <w:link w:val="1"/>
    <w:qFormat/>
    <w:uiPriority w:val="0"/>
    <w:rPr>
      <w:rFonts w:hint="eastAsia" w:ascii="宋体" w:hAnsi="宋体" w:eastAsia="宋体" w:cs="宋体"/>
      <w:color w:val="FF0000"/>
      <w:sz w:val="24"/>
      <w:szCs w:val="24"/>
      <w:u w:val="none"/>
    </w:rPr>
  </w:style>
  <w:style w:type="character" w:customStyle="1" w:styleId="440">
    <w:name w:val="font01"/>
    <w:basedOn w:val="193"/>
    <w:link w:val="1"/>
    <w:qFormat/>
    <w:uiPriority w:val="0"/>
    <w:rPr>
      <w:rFonts w:hint="eastAsia" w:ascii="宋体" w:hAnsi="宋体" w:eastAsia="宋体" w:cs="宋体"/>
      <w:color w:val="000000"/>
      <w:sz w:val="24"/>
      <w:szCs w:val="24"/>
      <w:u w:val="none"/>
    </w:rPr>
  </w:style>
  <w:style w:type="paragraph" w:customStyle="1" w:styleId="441">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42">
    <w:name w:val="列表段落"/>
    <w:qFormat/>
    <w:uiPriority w:val="34"/>
    <w:pPr>
      <w:widowControl w:val="0"/>
      <w:ind w:firstLine="420"/>
      <w:jc w:val="both"/>
    </w:pPr>
    <w:rPr>
      <w:rFonts w:ascii="Calibri" w:hAnsi="Calibri" w:eastAsia="宋体" w:cs="Times New Roman"/>
      <w:kern w:val="2"/>
      <w:sz w:val="21"/>
      <w:szCs w:val="22"/>
      <w:lang w:val="en-US" w:eastAsia="zh-CN" w:bidi="ar-SA"/>
    </w:rPr>
  </w:style>
  <w:style w:type="paragraph" w:customStyle="1" w:styleId="443">
    <w:name w:val="一、"/>
    <w:qFormat/>
    <w:uiPriority w:val="0"/>
    <w:pPr>
      <w:widowControl w:val="0"/>
      <w:spacing w:line="570" w:lineRule="exact"/>
      <w:ind w:firstLine="640" w:firstLineChars="200"/>
      <w:jc w:val="both"/>
    </w:pPr>
    <w:rPr>
      <w:rFonts w:ascii="Times New Roman" w:hAnsi="Times New Roman" w:eastAsia="黑体" w:cs="Times New Roman"/>
      <w:color w:val="0D1E0F"/>
      <w:kern w:val="2"/>
      <w:sz w:val="32"/>
      <w:szCs w:val="32"/>
      <w:lang w:val="en-US" w:eastAsia="zh-CN" w:bidi="ar-SA"/>
    </w:rPr>
  </w:style>
  <w:style w:type="character" w:customStyle="1" w:styleId="444">
    <w:name w:val="font81"/>
    <w:qFormat/>
    <w:uiPriority w:val="0"/>
    <w:rPr>
      <w:rFonts w:hint="eastAsia" w:ascii="微软雅黑" w:hAnsi="微软雅黑" w:eastAsia="微软雅黑" w:cs="微软雅黑"/>
      <w:color w:val="000000"/>
      <w:sz w:val="21"/>
      <w:szCs w:val="21"/>
      <w:u w:val="none"/>
    </w:rPr>
  </w:style>
  <w:style w:type="character" w:customStyle="1" w:styleId="445">
    <w:name w:val="font11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Chi</Company>
  <Pages>63</Pages>
  <Words>10955</Words>
  <Characters>11484</Characters>
  <TotalTime>0</TotalTime>
  <ScaleCrop>false</ScaleCrop>
  <LinksUpToDate>false</LinksUpToDate>
  <CharactersWithSpaces>11642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2022-05-30T08:07:00Z</dcterms:created>
  <dc:creator>Yin </dc:creator>
  <cp:lastModifiedBy>后来</cp:lastModifiedBy>
  <cp:lastPrinted>2025-10-31T01:09:00Z</cp:lastPrinted>
  <dcterms:modified xsi:type="dcterms:W3CDTF">2025-11-13T08:50:13Z</dcterms:modified>
  <dc:title>02年杜</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eyJoZGlkIjoiZjgxMjE3OGI2N2QwODQwNGMxMjYwMmRjNzk1OTkzNTciLCJ1c2VySWQiOiIxMjA3MTk3NzMxIn0=</vt:lpwstr>
  </property>
  <property fmtid="{D5CDD505-2E9C-101B-9397-08002B2CF9AE}" pid="3" name="KSOProductBuildVer">
    <vt:lpwstr>2052-12.1.0.23542</vt:lpwstr>
  </property>
  <property fmtid="{D5CDD505-2E9C-101B-9397-08002B2CF9AE}" pid="4" name="ICV">
    <vt:lpwstr>108D6384E0184EFA82D5C9ACBDA1D6EB_12</vt:lpwstr>
  </property>
</Properties>
</file>